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2E37" w14:textId="1C7CBB46" w:rsidR="00D90CCC" w:rsidRPr="007363AC" w:rsidRDefault="00D90CCC" w:rsidP="00D90CCC">
      <w:pPr>
        <w:jc w:val="both"/>
        <w:rPr>
          <w:b/>
          <w:bCs/>
        </w:rPr>
      </w:pPr>
      <w:r w:rsidRPr="007363AC">
        <w:rPr>
          <w:b/>
          <w:bCs/>
        </w:rPr>
        <w:t>Introductory course for new named veterinary surgeons - learning outcomes</w:t>
      </w:r>
    </w:p>
    <w:p w14:paraId="0EB3D256" w14:textId="2398D88E" w:rsidR="00D90CCC" w:rsidRDefault="00D90CCC" w:rsidP="00D90CCC">
      <w:pPr>
        <w:jc w:val="both"/>
      </w:pPr>
    </w:p>
    <w:p w14:paraId="7E0C3429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Session 1: People, animals and interactions</w:t>
      </w:r>
    </w:p>
    <w:p w14:paraId="353A06DA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 xml:space="preserve">Learning outcomes: </w:t>
      </w:r>
    </w:p>
    <w:p w14:paraId="0E2599B6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At the end of the session participants will be able to:</w:t>
      </w:r>
    </w:p>
    <w:p w14:paraId="53869DA7" w14:textId="2B6897CB" w:rsidR="00D90CCC" w:rsidRDefault="00D90CCC" w:rsidP="00D90CCC">
      <w:pPr>
        <w:ind w:left="720" w:hanging="720"/>
        <w:jc w:val="both"/>
      </w:pPr>
      <w:r>
        <w:t>1.1</w:t>
      </w:r>
      <w:r>
        <w:tab/>
        <w:t xml:space="preserve">Outline the requirements of the ASPA and other animal welfare legislation and how it relates to the use of animals in scientific procedures </w:t>
      </w:r>
    </w:p>
    <w:p w14:paraId="6E5AF4E5" w14:textId="77777777" w:rsidR="00D90CCC" w:rsidRDefault="00D90CCC" w:rsidP="00D90CCC">
      <w:pPr>
        <w:jc w:val="both"/>
      </w:pPr>
      <w:r>
        <w:t>1.2</w:t>
      </w:r>
      <w:r>
        <w:tab/>
        <w:t>Outline the roles and responsibilities of named people and licence holders under ASPA</w:t>
      </w:r>
    </w:p>
    <w:p w14:paraId="3E4D2D2B" w14:textId="31CA9301" w:rsidR="004D02EC" w:rsidRDefault="00D90CCC" w:rsidP="004D02EC">
      <w:pPr>
        <w:ind w:left="720" w:hanging="720"/>
        <w:jc w:val="both"/>
      </w:pPr>
      <w:r>
        <w:t>1.3</w:t>
      </w:r>
      <w:r>
        <w:tab/>
        <w:t xml:space="preserve">Relate the statutory role of the NVS and link this to the RCVS Code, ASPA and other relevant legislation, guidance, Home Office Advice notes and Home Office code of practice </w:t>
      </w:r>
    </w:p>
    <w:p w14:paraId="5567BD79" w14:textId="3F67AC6E" w:rsidR="00D90CCC" w:rsidRDefault="00D90CCC" w:rsidP="00D90CCC">
      <w:pPr>
        <w:ind w:left="720" w:hanging="720"/>
        <w:jc w:val="both"/>
      </w:pPr>
      <w:r>
        <w:t>1.4</w:t>
      </w:r>
      <w:r>
        <w:tab/>
        <w:t xml:space="preserve">Identify the boundary between ASPA and VSA and action to be taken in the event of a breach of either </w:t>
      </w:r>
    </w:p>
    <w:p w14:paraId="3F14B864" w14:textId="437652AC" w:rsidR="009A3EEF" w:rsidRPr="007363AC" w:rsidRDefault="009A3EEF" w:rsidP="009A3EEF">
      <w:pPr>
        <w:ind w:left="720" w:hanging="720"/>
        <w:jc w:val="both"/>
      </w:pPr>
      <w:r>
        <w:t>1.5</w:t>
      </w:r>
      <w:r>
        <w:tab/>
      </w:r>
      <w:r w:rsidRPr="007363AC">
        <w:t>Recognise the importance of avoiding and addressing significant conflicts of interests, and discuss how these can be managed e.g. If the NVS holds a PPL or if an NVS uses their personal licence to carry out procedures on animals under someone else’s PPL.</w:t>
      </w:r>
    </w:p>
    <w:p w14:paraId="2D4E6B00" w14:textId="63B81207" w:rsidR="004D02EC" w:rsidRDefault="004D02EC" w:rsidP="009A3EEF">
      <w:pPr>
        <w:ind w:left="720" w:hanging="720"/>
        <w:jc w:val="both"/>
      </w:pPr>
      <w:r w:rsidRPr="007363AC">
        <w:t>1.6</w:t>
      </w:r>
      <w:r w:rsidRPr="007363AC">
        <w:tab/>
      </w:r>
      <w:bookmarkStart w:id="0" w:name="_Hlk70513601"/>
      <w:r w:rsidRPr="007363AC">
        <w:t xml:space="preserve">Identify the role of the NVS when a </w:t>
      </w:r>
      <w:proofErr w:type="spellStart"/>
      <w:r w:rsidRPr="007363AC">
        <w:t>PILh</w:t>
      </w:r>
      <w:proofErr w:type="spellEnd"/>
      <w:r w:rsidRPr="007363AC">
        <w:t xml:space="preserve"> is not available or when a PPL expires; in re-use, rehoming and release to the wild.</w:t>
      </w:r>
      <w:r>
        <w:t xml:space="preserve"> </w:t>
      </w:r>
      <w:bookmarkEnd w:id="0"/>
    </w:p>
    <w:p w14:paraId="3503C513" w14:textId="77777777" w:rsidR="00D90CCC" w:rsidRDefault="00D90CCC" w:rsidP="00D90CCC">
      <w:pPr>
        <w:jc w:val="both"/>
      </w:pPr>
    </w:p>
    <w:p w14:paraId="6CAC46F6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 xml:space="preserve">Session 2: Knowledge and skills needed to perform the NVS job. </w:t>
      </w:r>
    </w:p>
    <w:p w14:paraId="282B3C23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Learning outcomes</w:t>
      </w:r>
    </w:p>
    <w:p w14:paraId="1DAECC6E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At the end of the session participants will be able to:</w:t>
      </w:r>
    </w:p>
    <w:p w14:paraId="55E556E6" w14:textId="77777777" w:rsidR="00D90CCC" w:rsidRDefault="00D90CCC" w:rsidP="00D90CCC">
      <w:pPr>
        <w:jc w:val="both"/>
      </w:pPr>
      <w:r>
        <w:t>2.1</w:t>
      </w:r>
      <w:r>
        <w:tab/>
        <w:t xml:space="preserve">Outline knowledge and skills needed to carry out the NVS role effectively </w:t>
      </w:r>
    </w:p>
    <w:p w14:paraId="5A43A592" w14:textId="77777777" w:rsidR="00D90CCC" w:rsidRDefault="00D90CCC" w:rsidP="00D90CCC">
      <w:pPr>
        <w:jc w:val="both"/>
      </w:pPr>
      <w:r>
        <w:t>2.2</w:t>
      </w:r>
      <w:r>
        <w:tab/>
        <w:t xml:space="preserve">Identify some of the main categories of research and organisation types </w:t>
      </w:r>
    </w:p>
    <w:p w14:paraId="7033C115" w14:textId="77777777" w:rsidR="00D90CCC" w:rsidRDefault="00D90CCC" w:rsidP="00D90CCC">
      <w:pPr>
        <w:jc w:val="both"/>
      </w:pPr>
      <w:r>
        <w:t>2.3</w:t>
      </w:r>
      <w:r>
        <w:tab/>
        <w:t xml:space="preserve">Identify skills that can be transferred from previous roles </w:t>
      </w:r>
    </w:p>
    <w:p w14:paraId="0C8323D0" w14:textId="4A1C8928" w:rsidR="00D90CCC" w:rsidRDefault="00D90CCC" w:rsidP="00D90CCC">
      <w:pPr>
        <w:ind w:left="720" w:hanging="720"/>
        <w:jc w:val="both"/>
      </w:pPr>
      <w:r>
        <w:t>2.4</w:t>
      </w:r>
      <w:r>
        <w:tab/>
        <w:t>Considering the boundary between VSA and ASPA, outline criteria for determining whether treatment is appropriate in a given situation</w:t>
      </w:r>
    </w:p>
    <w:p w14:paraId="1E01ACAB" w14:textId="43C6931B" w:rsidR="00D90CCC" w:rsidRDefault="00D90CCC" w:rsidP="00D90CCC">
      <w:pPr>
        <w:ind w:left="720" w:hanging="720"/>
        <w:jc w:val="both"/>
      </w:pPr>
      <w:r>
        <w:t>2.5</w:t>
      </w:r>
      <w:r>
        <w:tab/>
        <w:t>Outline the purposes of routine visits and identify the main areas where NVS input is appropriate during a routine visit to a research facility</w:t>
      </w:r>
    </w:p>
    <w:p w14:paraId="4149E840" w14:textId="77777777" w:rsidR="00D90CCC" w:rsidRDefault="00D90CCC" w:rsidP="00D90CCC">
      <w:pPr>
        <w:jc w:val="both"/>
      </w:pPr>
      <w:r>
        <w:t>2.6</w:t>
      </w:r>
      <w:r>
        <w:tab/>
        <w:t>Identify sources of further training and in-the-moment assistance</w:t>
      </w:r>
    </w:p>
    <w:p w14:paraId="140DFCF9" w14:textId="77777777" w:rsidR="00D90CCC" w:rsidRDefault="00D90CCC" w:rsidP="00D90CCC">
      <w:pPr>
        <w:jc w:val="both"/>
      </w:pPr>
    </w:p>
    <w:p w14:paraId="77AEA3B6" w14:textId="77777777" w:rsidR="00D90CCC" w:rsidRDefault="00D90CCC" w:rsidP="00D90CCC">
      <w:pPr>
        <w:jc w:val="both"/>
      </w:pPr>
      <w:r>
        <w:t> </w:t>
      </w:r>
    </w:p>
    <w:p w14:paraId="01CB735C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Session 3: experimental design and scientific integrity</w:t>
      </w:r>
    </w:p>
    <w:p w14:paraId="751535CF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Learning outcomes</w:t>
      </w:r>
    </w:p>
    <w:p w14:paraId="49BE388B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At the end of the session participants will be able to:</w:t>
      </w:r>
    </w:p>
    <w:p w14:paraId="114E6BBC" w14:textId="4A99E1E0" w:rsidR="001F64F5" w:rsidRDefault="00D90CCC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>
        <w:lastRenderedPageBreak/>
        <w:t>Relate fundamental principles of experimental design</w:t>
      </w:r>
    </w:p>
    <w:p w14:paraId="275FE2E3" w14:textId="77777777" w:rsidR="001F64F5" w:rsidRDefault="00D90CCC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>
        <w:t>Relate why good experimental design is important</w:t>
      </w:r>
    </w:p>
    <w:p w14:paraId="201B19F7" w14:textId="69F98C36" w:rsidR="001F64F5" w:rsidRDefault="00D90CCC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>
        <w:t>Identify common errors in experimental design</w:t>
      </w:r>
    </w:p>
    <w:p w14:paraId="08941EFE" w14:textId="26EA86B0" w:rsidR="001F64F5" w:rsidRPr="007363AC" w:rsidRDefault="001F64F5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 w:rsidRPr="007363AC">
        <w:t>Discuss the relationship between animal welfare and scientific output</w:t>
      </w:r>
    </w:p>
    <w:p w14:paraId="46FFE012" w14:textId="31C705CD" w:rsidR="001F64F5" w:rsidRDefault="001F64F5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>
        <w:t>O</w:t>
      </w:r>
      <w:r w:rsidR="00D90CCC">
        <w:t>utline the role of the NVS in promoting good practise in experimental design</w:t>
      </w:r>
    </w:p>
    <w:p w14:paraId="06D58A53" w14:textId="2D370C25" w:rsidR="00D90CCC" w:rsidRDefault="00D90CCC" w:rsidP="001F64F5">
      <w:pPr>
        <w:pStyle w:val="ListParagraph"/>
        <w:numPr>
          <w:ilvl w:val="1"/>
          <w:numId w:val="3"/>
        </w:numPr>
        <w:ind w:left="357" w:hanging="357"/>
        <w:contextualSpacing w:val="0"/>
        <w:jc w:val="both"/>
      </w:pPr>
      <w:r>
        <w:t>List sources of further information on experimental design</w:t>
      </w:r>
    </w:p>
    <w:p w14:paraId="49283AEA" w14:textId="77777777" w:rsidR="00D90CCC" w:rsidRDefault="00D90CCC" w:rsidP="00D90CCC">
      <w:pPr>
        <w:jc w:val="both"/>
      </w:pPr>
    </w:p>
    <w:p w14:paraId="50325917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Session 4: AWERB</w:t>
      </w:r>
    </w:p>
    <w:p w14:paraId="36909894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Learning outcomes</w:t>
      </w:r>
    </w:p>
    <w:p w14:paraId="643A4991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At the end of the session participants will be able to:</w:t>
      </w:r>
    </w:p>
    <w:p w14:paraId="2B253DC8" w14:textId="77777777" w:rsidR="00D90CCC" w:rsidRDefault="00D90CCC" w:rsidP="00D90CCC">
      <w:pPr>
        <w:jc w:val="both"/>
      </w:pPr>
      <w:r>
        <w:t>4.1</w:t>
      </w:r>
      <w:r>
        <w:tab/>
        <w:t xml:space="preserve">Identify the role task of the AWERB and where to find what these are </w:t>
      </w:r>
    </w:p>
    <w:p w14:paraId="4EBFF008" w14:textId="70871C5D" w:rsidR="00D90CCC" w:rsidRDefault="00D90CCC" w:rsidP="00D90CCC">
      <w:pPr>
        <w:jc w:val="both"/>
      </w:pPr>
      <w:r>
        <w:t>4.2</w:t>
      </w:r>
      <w:r>
        <w:tab/>
        <w:t>Discuss the influence of size of an establishment on AWERB: how and why?</w:t>
      </w:r>
    </w:p>
    <w:p w14:paraId="34683C99" w14:textId="309C2B41" w:rsidR="00D90CCC" w:rsidRDefault="00D90CCC" w:rsidP="00D90CCC">
      <w:pPr>
        <w:jc w:val="both"/>
      </w:pPr>
      <w:r>
        <w:t>4.3</w:t>
      </w:r>
      <w:r>
        <w:tab/>
        <w:t>Discuss the role of the NVS in AWERB</w:t>
      </w:r>
    </w:p>
    <w:p w14:paraId="1DE97D52" w14:textId="1327197B" w:rsidR="00D90CCC" w:rsidRDefault="00D90CCC" w:rsidP="00D90CCC">
      <w:pPr>
        <w:ind w:left="720" w:hanging="720"/>
        <w:jc w:val="both"/>
      </w:pPr>
      <w:r>
        <w:t>4.4</w:t>
      </w:r>
      <w:r>
        <w:tab/>
        <w:t>Discuss what culture of care is</w:t>
      </w:r>
      <w:r w:rsidR="00C058D6">
        <w:t xml:space="preserve">, </w:t>
      </w:r>
      <w:r>
        <w:t>the importance of building a culture of care at an establishment and the role of the NVS in this</w:t>
      </w:r>
    </w:p>
    <w:p w14:paraId="21796E0F" w14:textId="25F86467" w:rsidR="00D90CCC" w:rsidRDefault="00D90CCC" w:rsidP="00D90CCC">
      <w:pPr>
        <w:ind w:left="720" w:hanging="720"/>
        <w:jc w:val="both"/>
      </w:pPr>
      <w:r>
        <w:t>4.5</w:t>
      </w:r>
      <w:r>
        <w:tab/>
        <w:t xml:space="preserve">Outline the role of the NVS in the review of new project applications and amendments </w:t>
      </w:r>
    </w:p>
    <w:p w14:paraId="4A8002ED" w14:textId="45309697" w:rsidR="00D90CCC" w:rsidRPr="007363AC" w:rsidRDefault="00D90CCC" w:rsidP="00D90CCC">
      <w:pPr>
        <w:ind w:left="720" w:hanging="720"/>
        <w:jc w:val="both"/>
      </w:pPr>
      <w:r>
        <w:t>4.6</w:t>
      </w:r>
      <w:r>
        <w:tab/>
        <w:t xml:space="preserve">Outline the role of the NVS in Retrospective Review, Retrospective Assessments, determining actual severity, and overview of project Standard condition 18 reports at the establishment </w:t>
      </w:r>
      <w:r w:rsidRPr="007363AC">
        <w:t>and the dissemination of the 3Rs learning from research undertaken at the establishment.</w:t>
      </w:r>
    </w:p>
    <w:p w14:paraId="740E0129" w14:textId="715DB8D7" w:rsidR="00C058D6" w:rsidRDefault="00C058D6" w:rsidP="00D90CCC">
      <w:pPr>
        <w:ind w:left="720" w:hanging="720"/>
        <w:jc w:val="both"/>
      </w:pPr>
      <w:r w:rsidRPr="007363AC">
        <w:t>4.7</w:t>
      </w:r>
      <w:r w:rsidRPr="007363AC">
        <w:tab/>
        <w:t>Identify what contributes to harms and benefits and be able to make a judgment about whether work is justified as part of AWERB review.</w:t>
      </w:r>
      <w:r>
        <w:t xml:space="preserve"> </w:t>
      </w:r>
    </w:p>
    <w:p w14:paraId="382EBC4D" w14:textId="77777777" w:rsidR="00D90CCC" w:rsidRDefault="00D90CCC" w:rsidP="00D90CCC">
      <w:pPr>
        <w:jc w:val="both"/>
      </w:pPr>
    </w:p>
    <w:p w14:paraId="73FAB966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 xml:space="preserve">Session 5: Resilience and support </w:t>
      </w:r>
    </w:p>
    <w:p w14:paraId="74A77FAE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Learning outcomes</w:t>
      </w:r>
    </w:p>
    <w:p w14:paraId="58DA1957" w14:textId="77777777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t>At the end of the session participants will be able to:</w:t>
      </w:r>
    </w:p>
    <w:p w14:paraId="420B046F" w14:textId="77777777" w:rsidR="00D90CCC" w:rsidRDefault="00D90CCC" w:rsidP="00D90CCC">
      <w:pPr>
        <w:jc w:val="both"/>
      </w:pPr>
      <w:r>
        <w:t>5.1</w:t>
      </w:r>
      <w:r>
        <w:tab/>
        <w:t>Identify sources of advice and support</w:t>
      </w:r>
    </w:p>
    <w:p w14:paraId="3BB5EA65" w14:textId="77777777" w:rsidR="00D90CCC" w:rsidRDefault="00D90CCC" w:rsidP="00D90CCC">
      <w:pPr>
        <w:jc w:val="both"/>
      </w:pPr>
      <w:r>
        <w:t>5.2</w:t>
      </w:r>
      <w:r>
        <w:tab/>
        <w:t>Identify when to seek advice</w:t>
      </w:r>
    </w:p>
    <w:p w14:paraId="4CEDF6E3" w14:textId="77777777" w:rsidR="00D90CCC" w:rsidRDefault="00D90CCC" w:rsidP="00D90CCC">
      <w:pPr>
        <w:jc w:val="both"/>
      </w:pPr>
      <w:r>
        <w:t>5.3</w:t>
      </w:r>
      <w:r>
        <w:tab/>
        <w:t>Outline range of views in society about animal research</w:t>
      </w:r>
    </w:p>
    <w:p w14:paraId="60254645" w14:textId="77777777" w:rsidR="00D90CCC" w:rsidRDefault="00D90CCC" w:rsidP="00D90CCC">
      <w:pPr>
        <w:jc w:val="both"/>
      </w:pPr>
      <w:r>
        <w:t>5.4</w:t>
      </w:r>
      <w:r>
        <w:tab/>
        <w:t>Recognise potential for conflicts of interests to arise and how to manage these</w:t>
      </w:r>
    </w:p>
    <w:p w14:paraId="11059CD0" w14:textId="053F3F70" w:rsidR="00D90CCC" w:rsidRDefault="00D90CCC" w:rsidP="00D90CCC">
      <w:pPr>
        <w:ind w:left="720" w:hanging="720"/>
        <w:jc w:val="both"/>
      </w:pPr>
      <w:r>
        <w:t>5.5</w:t>
      </w:r>
      <w:r>
        <w:tab/>
        <w:t xml:space="preserve">Recognise the importance of good communication skills in order to function effectively as an NVS </w:t>
      </w:r>
    </w:p>
    <w:p w14:paraId="66716C0D" w14:textId="01237BCA" w:rsidR="00194388" w:rsidRDefault="00194388" w:rsidP="00D90CCC">
      <w:pPr>
        <w:ind w:left="720" w:hanging="720"/>
        <w:jc w:val="both"/>
      </w:pPr>
      <w:r>
        <w:t>5.6</w:t>
      </w:r>
      <w:r>
        <w:tab/>
      </w:r>
      <w:r w:rsidRPr="007363AC">
        <w:t>Outline strategies for managing conflict situations</w:t>
      </w:r>
    </w:p>
    <w:p w14:paraId="622C3E0F" w14:textId="77777777" w:rsidR="00D90CCC" w:rsidRDefault="00D90CCC">
      <w:r>
        <w:br w:type="page"/>
      </w:r>
    </w:p>
    <w:p w14:paraId="0B799684" w14:textId="3D32D543" w:rsidR="00D90CCC" w:rsidRPr="00D90CCC" w:rsidRDefault="00D90CCC" w:rsidP="00D90CCC">
      <w:pPr>
        <w:jc w:val="both"/>
        <w:rPr>
          <w:b/>
          <w:bCs/>
        </w:rPr>
      </w:pPr>
      <w:r w:rsidRPr="00D90CCC">
        <w:rPr>
          <w:b/>
          <w:bCs/>
        </w:rPr>
        <w:lastRenderedPageBreak/>
        <w:t xml:space="preserve">End of course outputs </w:t>
      </w:r>
    </w:p>
    <w:p w14:paraId="528FEB1E" w14:textId="77777777" w:rsidR="00D90CCC" w:rsidRDefault="00D90CCC" w:rsidP="00D90CCC">
      <w:pPr>
        <w:jc w:val="both"/>
      </w:pPr>
      <w:r>
        <w:t>Evaluation of group notes and other outputs from plenary sessions</w:t>
      </w:r>
    </w:p>
    <w:p w14:paraId="763BBB55" w14:textId="070F4757" w:rsidR="00D90CCC" w:rsidRDefault="00D90CCC" w:rsidP="00D90CCC">
      <w:pPr>
        <w:jc w:val="both"/>
      </w:pPr>
      <w:r>
        <w:t>Candidates will be required to develop a personal learning plan to acquire the remaining knowledge relevant to their intended specific NVS role (e.g. special species, Institutional research area).</w:t>
      </w:r>
    </w:p>
    <w:p w14:paraId="6C8E991F" w14:textId="4D1E250F" w:rsidR="00D90CCC" w:rsidRDefault="00D90CCC" w:rsidP="00D90CCC">
      <w:pPr>
        <w:jc w:val="both"/>
      </w:pPr>
      <w:r>
        <w:t xml:space="preserve">Candidates will be required to complete post course assessment including a short reflective journal indicating what they have learned and how it will influence their practise. </w:t>
      </w:r>
    </w:p>
    <w:p w14:paraId="3595342C" w14:textId="77777777" w:rsidR="00D90CCC" w:rsidRDefault="00D90CCC" w:rsidP="00D90CCC">
      <w:r>
        <w:t> </w:t>
      </w:r>
    </w:p>
    <w:p w14:paraId="3C457013" w14:textId="1D8EDD1D" w:rsidR="002050E8" w:rsidRDefault="002050E8" w:rsidP="00D90CCC"/>
    <w:sectPr w:rsidR="0020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F65"/>
    <w:multiLevelType w:val="multilevel"/>
    <w:tmpl w:val="E2626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F16373"/>
    <w:multiLevelType w:val="multilevel"/>
    <w:tmpl w:val="15DC1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623EC"/>
    <w:multiLevelType w:val="multilevel"/>
    <w:tmpl w:val="B2B20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CC"/>
    <w:rsid w:val="00194388"/>
    <w:rsid w:val="001D6668"/>
    <w:rsid w:val="001F64F5"/>
    <w:rsid w:val="002050E8"/>
    <w:rsid w:val="004D02EC"/>
    <w:rsid w:val="00575D26"/>
    <w:rsid w:val="007363AC"/>
    <w:rsid w:val="00867884"/>
    <w:rsid w:val="009A3EEF"/>
    <w:rsid w:val="00AB7C3E"/>
    <w:rsid w:val="00C058D6"/>
    <w:rsid w:val="00D90CCC"/>
    <w:rsid w:val="00EB2313"/>
    <w:rsid w:val="00EE6359"/>
    <w:rsid w:val="00F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642D"/>
  <w15:chartTrackingRefBased/>
  <w15:docId w15:val="{9655DB1E-A240-4F9B-9CE9-7DD0A9C6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Lloyd</dc:creator>
  <cp:keywords/>
  <dc:description/>
  <cp:lastModifiedBy>Maggie Lloyd</cp:lastModifiedBy>
  <cp:revision>10</cp:revision>
  <dcterms:created xsi:type="dcterms:W3CDTF">2021-04-21T14:25:00Z</dcterms:created>
  <dcterms:modified xsi:type="dcterms:W3CDTF">2021-05-06T14:30:00Z</dcterms:modified>
</cp:coreProperties>
</file>