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9CAC" w14:textId="3CDD56D3" w:rsidR="00C02207" w:rsidRDefault="00C02207" w:rsidP="00355183">
      <w:pPr>
        <w:jc w:val="center"/>
        <w:rPr>
          <w:b/>
          <w:sz w:val="24"/>
        </w:rPr>
      </w:pPr>
      <w:r>
        <w:rPr>
          <w:b/>
          <w:noProof/>
          <w:sz w:val="24"/>
        </w:rPr>
        <w:drawing>
          <wp:inline distT="0" distB="0" distL="0" distR="0" wp14:anchorId="1258B931" wp14:editId="4910836F">
            <wp:extent cx="893141" cy="11705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141" cy="1170533"/>
                    </a:xfrm>
                    <a:prstGeom prst="rect">
                      <a:avLst/>
                    </a:prstGeom>
                  </pic:spPr>
                </pic:pic>
              </a:graphicData>
            </a:graphic>
          </wp:inline>
        </w:drawing>
      </w:r>
    </w:p>
    <w:p w14:paraId="66B78C3E" w14:textId="25B336BF" w:rsidR="004C7933" w:rsidRPr="00355183" w:rsidRDefault="004C7933" w:rsidP="00355183">
      <w:pPr>
        <w:jc w:val="center"/>
        <w:rPr>
          <w:b/>
          <w:sz w:val="24"/>
        </w:rPr>
      </w:pPr>
      <w:r w:rsidRPr="00355183">
        <w:rPr>
          <w:b/>
          <w:sz w:val="24"/>
        </w:rPr>
        <w:t>Welfare assessment and severity classification</w:t>
      </w:r>
    </w:p>
    <w:p w14:paraId="7A107845" w14:textId="5357EFA9" w:rsidR="009E7468" w:rsidRPr="00E52AAC" w:rsidRDefault="009E7468">
      <w:pPr>
        <w:rPr>
          <w:rFonts w:cs="Calibri"/>
          <w:b/>
          <w:spacing w:val="-3"/>
        </w:rPr>
      </w:pPr>
      <w:bookmarkStart w:id="0" w:name="_GoBack"/>
      <w:bookmarkEnd w:id="0"/>
    </w:p>
    <w:p w14:paraId="58344850" w14:textId="4BCFA7AD" w:rsidR="00B52D15" w:rsidRPr="00E52AAC" w:rsidRDefault="00B9442E"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rFonts w:cs="Calibri"/>
          <w:b/>
          <w:spacing w:val="-3"/>
          <w:u w:val="single"/>
        </w:rPr>
      </w:pPr>
      <w:r>
        <w:rPr>
          <w:rFonts w:cs="Calibri"/>
          <w:b/>
          <w:spacing w:val="-3"/>
        </w:rPr>
        <w:t>Welfare assessment and severity classification</w:t>
      </w:r>
    </w:p>
    <w:p w14:paraId="1F986895" w14:textId="6EA21D13"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It is </w:t>
      </w:r>
      <w:r w:rsidR="00142C74">
        <w:rPr>
          <w:rFonts w:cs="Calibri"/>
          <w:spacing w:val="-3"/>
        </w:rPr>
        <w:t xml:space="preserve">almost </w:t>
      </w:r>
      <w:r w:rsidRPr="00E52AAC">
        <w:rPr>
          <w:rFonts w:cs="Calibri"/>
          <w:spacing w:val="-3"/>
        </w:rPr>
        <w:t xml:space="preserve">inevitable that some laboratory animals will experience discomfort </w:t>
      </w:r>
      <w:r w:rsidR="00E237DE" w:rsidRPr="00E52AAC">
        <w:rPr>
          <w:rFonts w:cs="Calibri"/>
          <w:spacing w:val="-3"/>
        </w:rPr>
        <w:t>due to</w:t>
      </w:r>
      <w:r w:rsidRPr="00E52AAC">
        <w:rPr>
          <w:rFonts w:cs="Calibri"/>
          <w:spacing w:val="-3"/>
        </w:rPr>
        <w:t xml:space="preserve"> scientific procedures</w:t>
      </w:r>
      <w:r w:rsidR="00E237DE" w:rsidRPr="00E52AAC">
        <w:rPr>
          <w:rFonts w:cs="Calibri"/>
          <w:spacing w:val="-3"/>
        </w:rPr>
        <w:t xml:space="preserve">, </w:t>
      </w:r>
      <w:r w:rsidR="00142C74">
        <w:rPr>
          <w:rFonts w:cs="Calibri"/>
          <w:spacing w:val="-3"/>
        </w:rPr>
        <w:t>but</w:t>
      </w:r>
      <w:r w:rsidR="00E237DE" w:rsidRPr="00E52AAC">
        <w:rPr>
          <w:rFonts w:cs="Calibri"/>
          <w:spacing w:val="-3"/>
        </w:rPr>
        <w:t xml:space="preserve"> </w:t>
      </w:r>
      <w:r w:rsidR="001346DF">
        <w:rPr>
          <w:rFonts w:cs="Calibri"/>
          <w:spacing w:val="-3"/>
        </w:rPr>
        <w:t xml:space="preserve">ASPA requires that </w:t>
      </w:r>
      <w:r w:rsidR="00E237DE" w:rsidRPr="00E52AAC">
        <w:rPr>
          <w:rFonts w:cs="Calibri"/>
          <w:spacing w:val="-3"/>
        </w:rPr>
        <w:t>e</w:t>
      </w:r>
      <w:r w:rsidRPr="00E52AAC">
        <w:rPr>
          <w:rFonts w:cs="Calibri"/>
          <w:spacing w:val="-3"/>
        </w:rPr>
        <w:t xml:space="preserve">very effort must be made to identify and </w:t>
      </w:r>
      <w:r w:rsidR="00727C98" w:rsidRPr="00E52AAC">
        <w:rPr>
          <w:rFonts w:cs="Calibri"/>
          <w:spacing w:val="-3"/>
        </w:rPr>
        <w:t>minimise</w:t>
      </w:r>
      <w:r w:rsidRPr="00E52AAC">
        <w:rPr>
          <w:rFonts w:cs="Calibri"/>
          <w:spacing w:val="-3"/>
        </w:rPr>
        <w:t xml:space="preserve"> the adverse effects </w:t>
      </w:r>
      <w:r w:rsidR="00727C98" w:rsidRPr="00E52AAC">
        <w:rPr>
          <w:rFonts w:cs="Calibri"/>
          <w:spacing w:val="-3"/>
        </w:rPr>
        <w:t>caused</w:t>
      </w:r>
      <w:r w:rsidRPr="00E52AAC">
        <w:rPr>
          <w:rFonts w:cs="Calibri"/>
          <w:spacing w:val="-3"/>
        </w:rPr>
        <w:t xml:space="preserve">. </w:t>
      </w:r>
      <w:r w:rsidR="00727C98" w:rsidRPr="00E52AAC">
        <w:rPr>
          <w:rFonts w:cs="Calibri"/>
          <w:spacing w:val="-3"/>
        </w:rPr>
        <w:t>Poor welfare and p</w:t>
      </w:r>
      <w:r w:rsidRPr="00E52AAC">
        <w:rPr>
          <w:rFonts w:cs="Calibri"/>
          <w:spacing w:val="-3"/>
        </w:rPr>
        <w:t>ain can produce a range of undesirable physiological changes, and these changes may affect the experiment</w:t>
      </w:r>
      <w:r w:rsidR="00E556A8" w:rsidRPr="00E52AAC">
        <w:rPr>
          <w:rFonts w:cs="Calibri"/>
          <w:spacing w:val="-3"/>
        </w:rPr>
        <w:t>al results</w:t>
      </w:r>
      <w:r w:rsidR="00F42AF2" w:rsidRPr="00E52AAC">
        <w:rPr>
          <w:rFonts w:cs="Calibri"/>
          <w:spacing w:val="-3"/>
        </w:rPr>
        <w:t xml:space="preserve"> as well as compromising animal welfare</w:t>
      </w:r>
      <w:r w:rsidRPr="00E52AAC">
        <w:rPr>
          <w:rFonts w:cs="Calibri"/>
          <w:spacing w:val="-3"/>
        </w:rPr>
        <w:t xml:space="preserve">. The Animals (Scientific Procedures) Act 1986 requires that </w:t>
      </w:r>
      <w:r w:rsidR="00142C74">
        <w:rPr>
          <w:rFonts w:cs="Calibri"/>
          <w:spacing w:val="-3"/>
        </w:rPr>
        <w:t xml:space="preserve">anaesthesia or analgesia are used for all procedures unless they would be more traumatic to the animal than the procedure itself, that </w:t>
      </w:r>
      <w:r w:rsidRPr="00E52AAC">
        <w:rPr>
          <w:rFonts w:cs="Calibri"/>
          <w:spacing w:val="-3"/>
        </w:rPr>
        <w:t xml:space="preserve">the most refined </w:t>
      </w:r>
      <w:r w:rsidR="00522270" w:rsidRPr="00E52AAC">
        <w:rPr>
          <w:rFonts w:cs="Calibri"/>
          <w:spacing w:val="-3"/>
        </w:rPr>
        <w:t xml:space="preserve">research techniques </w:t>
      </w:r>
      <w:r w:rsidRPr="00E52AAC">
        <w:rPr>
          <w:rFonts w:cs="Calibri"/>
          <w:spacing w:val="-3"/>
        </w:rPr>
        <w:t xml:space="preserve">possible </w:t>
      </w:r>
      <w:r w:rsidR="00522270" w:rsidRPr="00E52AAC">
        <w:rPr>
          <w:rFonts w:cs="Calibri"/>
          <w:spacing w:val="-3"/>
        </w:rPr>
        <w:t xml:space="preserve">are </w:t>
      </w:r>
      <w:r w:rsidRPr="00E52AAC">
        <w:rPr>
          <w:rFonts w:cs="Calibri"/>
          <w:spacing w:val="-3"/>
        </w:rPr>
        <w:t>used</w:t>
      </w:r>
      <w:r w:rsidR="004F622C" w:rsidRPr="00E52AAC">
        <w:rPr>
          <w:rFonts w:cs="Calibri"/>
          <w:spacing w:val="-3"/>
        </w:rPr>
        <w:t>,</w:t>
      </w:r>
      <w:r w:rsidR="0099222C" w:rsidRPr="00E52AAC">
        <w:rPr>
          <w:rFonts w:cs="Calibri"/>
          <w:spacing w:val="-3"/>
        </w:rPr>
        <w:t xml:space="preserve"> </w:t>
      </w:r>
      <w:r w:rsidR="001346DF">
        <w:rPr>
          <w:rFonts w:cs="Calibri"/>
          <w:spacing w:val="-3"/>
        </w:rPr>
        <w:t xml:space="preserve">that animals in severe pain must be killed in all circumstances, </w:t>
      </w:r>
      <w:r w:rsidR="004F622C" w:rsidRPr="00E52AAC">
        <w:rPr>
          <w:rFonts w:cs="Calibri"/>
          <w:spacing w:val="-3"/>
        </w:rPr>
        <w:t>and that the</w:t>
      </w:r>
      <w:r w:rsidR="0099222C" w:rsidRPr="00E52AAC">
        <w:rPr>
          <w:rFonts w:cs="Calibri"/>
          <w:spacing w:val="-3"/>
        </w:rPr>
        <w:t xml:space="preserve"> </w:t>
      </w:r>
      <w:r w:rsidR="004F622C" w:rsidRPr="00E52AAC">
        <w:rPr>
          <w:rFonts w:cs="Calibri"/>
          <w:spacing w:val="-3"/>
        </w:rPr>
        <w:t>animal</w:t>
      </w:r>
      <w:r w:rsidR="0099222C" w:rsidRPr="00E52AAC">
        <w:rPr>
          <w:rFonts w:cs="Calibri"/>
          <w:spacing w:val="-3"/>
        </w:rPr>
        <w:t>’</w:t>
      </w:r>
      <w:r w:rsidR="004F622C" w:rsidRPr="00E52AAC">
        <w:rPr>
          <w:rFonts w:cs="Calibri"/>
          <w:spacing w:val="-3"/>
        </w:rPr>
        <w:t>s</w:t>
      </w:r>
      <w:r w:rsidR="0000709D" w:rsidRPr="00E52AAC">
        <w:rPr>
          <w:rFonts w:cs="Calibri"/>
          <w:spacing w:val="-3"/>
        </w:rPr>
        <w:t xml:space="preserve"> </w:t>
      </w:r>
      <w:r w:rsidR="0029599C" w:rsidRPr="00E52AAC">
        <w:rPr>
          <w:rFonts w:cs="Calibri"/>
          <w:spacing w:val="-3"/>
        </w:rPr>
        <w:t>physiological and behavioural needs are catered for</w:t>
      </w:r>
      <w:r w:rsidRPr="00E52AAC">
        <w:rPr>
          <w:rFonts w:cs="Calibri"/>
          <w:spacing w:val="-3"/>
        </w:rPr>
        <w:t xml:space="preserve">. </w:t>
      </w:r>
      <w:r w:rsidR="0029599C" w:rsidRPr="00E52AAC">
        <w:rPr>
          <w:rFonts w:cs="Calibri"/>
          <w:spacing w:val="-3"/>
        </w:rPr>
        <w:t>Failure to provide for these needs can result in an abnormal animal,</w:t>
      </w:r>
      <w:r w:rsidR="00F42AF2" w:rsidRPr="00E52AAC">
        <w:rPr>
          <w:rFonts w:cs="Calibri"/>
          <w:spacing w:val="-3"/>
        </w:rPr>
        <w:t xml:space="preserve"> </w:t>
      </w:r>
      <w:r w:rsidR="00522270" w:rsidRPr="00E52AAC">
        <w:rPr>
          <w:rFonts w:cs="Calibri"/>
          <w:spacing w:val="-3"/>
        </w:rPr>
        <w:t xml:space="preserve">and abnormal experimental results. </w:t>
      </w:r>
    </w:p>
    <w:p w14:paraId="18785B08" w14:textId="77777777"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Why do we need to assess welfare?</w:t>
      </w:r>
    </w:p>
    <w:p w14:paraId="76B279FE" w14:textId="54287944" w:rsidR="00B52D15" w:rsidRPr="00E52AAC" w:rsidRDefault="0045153D" w:rsidP="00AF36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There are many reasons why </w:t>
      </w:r>
      <w:r w:rsidR="00896068" w:rsidRPr="00E52AAC">
        <w:rPr>
          <w:rFonts w:cs="Calibri"/>
          <w:spacing w:val="-3"/>
        </w:rPr>
        <w:t>t</w:t>
      </w:r>
      <w:r w:rsidR="00B52D15" w:rsidRPr="00E52AAC">
        <w:rPr>
          <w:rFonts w:cs="Calibri"/>
          <w:spacing w:val="-3"/>
        </w:rPr>
        <w:t xml:space="preserve">he </w:t>
      </w:r>
      <w:r w:rsidRPr="00E52AAC">
        <w:rPr>
          <w:rFonts w:cs="Calibri"/>
          <w:spacing w:val="-3"/>
        </w:rPr>
        <w:t>degree</w:t>
      </w:r>
      <w:r w:rsidR="00B52D15" w:rsidRPr="00E52AAC">
        <w:rPr>
          <w:rFonts w:cs="Calibri"/>
          <w:spacing w:val="-3"/>
        </w:rPr>
        <w:t xml:space="preserve"> of suffering that the animals </w:t>
      </w:r>
      <w:r w:rsidR="00896068" w:rsidRPr="00E52AAC">
        <w:rPr>
          <w:rFonts w:cs="Calibri"/>
          <w:spacing w:val="-3"/>
        </w:rPr>
        <w:t>experience</w:t>
      </w:r>
      <w:r w:rsidR="008721A9" w:rsidRPr="00E52AAC">
        <w:rPr>
          <w:rFonts w:cs="Calibri"/>
          <w:spacing w:val="-3"/>
        </w:rPr>
        <w:t xml:space="preserve"> is assessed</w:t>
      </w:r>
      <w:r w:rsidR="00B52D15" w:rsidRPr="00E52AAC">
        <w:rPr>
          <w:rFonts w:cs="Calibri"/>
          <w:spacing w:val="-3"/>
        </w:rPr>
        <w:t xml:space="preserve">. The reasons for this are: </w:t>
      </w:r>
    </w:p>
    <w:p w14:paraId="37FF09D3" w14:textId="6F8D83BF" w:rsidR="00B52D15" w:rsidRPr="00E52AAC" w:rsidRDefault="00B52D15" w:rsidP="00F85125">
      <w:pPr>
        <w:pStyle w:val="ListParagraph"/>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We have a moral obligation to animals to minimise harms caused</w:t>
      </w:r>
    </w:p>
    <w:p w14:paraId="73895663" w14:textId="52A6B67E" w:rsidR="008721A9" w:rsidRPr="00E52AAC" w:rsidRDefault="00F85125" w:rsidP="00F85125">
      <w:pPr>
        <w:pStyle w:val="ListParagraph"/>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I</w:t>
      </w:r>
      <w:r w:rsidR="00B52D15" w:rsidRPr="00E52AAC">
        <w:rPr>
          <w:rFonts w:cs="Calibri"/>
          <w:spacing w:val="-3"/>
        </w:rPr>
        <w:t>t is essential to justify use of animals in biomedical research as part of the harm: benefit balance</w:t>
      </w:r>
    </w:p>
    <w:p w14:paraId="138E3CA3" w14:textId="20044D03" w:rsidR="00B52D15" w:rsidRPr="00E52AAC" w:rsidRDefault="00B52D15" w:rsidP="001346DF">
      <w:pPr>
        <w:pStyle w:val="ListParagraph"/>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It facilitates decision making</w:t>
      </w:r>
      <w:r w:rsidR="001346DF" w:rsidRPr="001346DF">
        <w:t xml:space="preserve"> </w:t>
      </w:r>
      <w:r w:rsidR="001346DF">
        <w:rPr>
          <w:rFonts w:cs="Calibri"/>
          <w:spacing w:val="-3"/>
        </w:rPr>
        <w:t xml:space="preserve">about </w:t>
      </w:r>
      <w:r w:rsidR="001346DF" w:rsidRPr="001346DF">
        <w:rPr>
          <w:rFonts w:cs="Calibri"/>
          <w:spacing w:val="-3"/>
        </w:rPr>
        <w:t>responses to treatment, decisions about euthanasia</w:t>
      </w:r>
      <w:r w:rsidRPr="00E52AAC">
        <w:rPr>
          <w:rFonts w:cs="Calibri"/>
          <w:spacing w:val="-3"/>
        </w:rPr>
        <w:t xml:space="preserve"> </w:t>
      </w:r>
    </w:p>
    <w:p w14:paraId="4C13CF0E" w14:textId="49B37431" w:rsidR="00F85125" w:rsidRPr="00E52AAC" w:rsidRDefault="00B52D15" w:rsidP="00F85125">
      <w:pPr>
        <w:pStyle w:val="ListParagraph"/>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Protocols in project licences are assigned one of four severity </w:t>
      </w:r>
      <w:r w:rsidR="001346DF">
        <w:rPr>
          <w:rFonts w:cs="Calibri"/>
          <w:spacing w:val="-3"/>
        </w:rPr>
        <w:t>categories</w:t>
      </w:r>
      <w:r w:rsidRPr="00E52AAC">
        <w:rPr>
          <w:rFonts w:cs="Calibri"/>
          <w:spacing w:val="-3"/>
        </w:rPr>
        <w:t>: non-recovery, mild, moderate</w:t>
      </w:r>
      <w:r w:rsidR="00F85125" w:rsidRPr="00E52AAC">
        <w:rPr>
          <w:rFonts w:cs="Calibri"/>
          <w:spacing w:val="-3"/>
        </w:rPr>
        <w:t xml:space="preserve"> </w:t>
      </w:r>
      <w:r w:rsidRPr="00E52AAC">
        <w:rPr>
          <w:rFonts w:cs="Calibri"/>
          <w:spacing w:val="-3"/>
        </w:rPr>
        <w:t xml:space="preserve">and severe. It is important to be able to assess welfare to know if this is exceeded. </w:t>
      </w:r>
    </w:p>
    <w:p w14:paraId="52B8F8E7" w14:textId="234B1008" w:rsidR="00B52D15" w:rsidRDefault="00F85125" w:rsidP="00F85125">
      <w:pPr>
        <w:pStyle w:val="ListParagraph"/>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The Animals (Scientific Procedures) Act 1986 requires retrospective assessment of actual severity</w:t>
      </w:r>
    </w:p>
    <w:p w14:paraId="11B2CE10" w14:textId="693FB3BA" w:rsidR="001346DF" w:rsidRPr="001346DF" w:rsidRDefault="001346DF" w:rsidP="001346DF">
      <w:pPr>
        <w:pStyle w:val="ListParagraph"/>
        <w:numPr>
          <w:ilvl w:val="0"/>
          <w:numId w:val="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Pr>
          <w:rFonts w:cs="Calibri"/>
          <w:spacing w:val="-3"/>
        </w:rPr>
        <w:t>Essential for</w:t>
      </w:r>
      <w:r w:rsidR="00D078CB" w:rsidRPr="001346DF">
        <w:rPr>
          <w:rFonts w:cs="Calibri"/>
          <w:spacing w:val="-3"/>
        </w:rPr>
        <w:t xml:space="preserve"> implementing refinement in an ongoing manner</w:t>
      </w:r>
    </w:p>
    <w:p w14:paraId="61893ADB" w14:textId="34E31494" w:rsidR="009A2980" w:rsidRPr="00E52AAC" w:rsidRDefault="009A2980" w:rsidP="009A29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What is good welfare?</w:t>
      </w:r>
    </w:p>
    <w:p w14:paraId="0837DFE2" w14:textId="1A584B0F" w:rsidR="009A2980" w:rsidRPr="00E52AAC" w:rsidRDefault="009A2980" w:rsidP="009A29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Before we can assess welfare, it is important to understand what we are looking for.</w:t>
      </w:r>
      <w:r w:rsidR="005317A4" w:rsidRPr="00E52AAC">
        <w:rPr>
          <w:rFonts w:cs="Calibri"/>
          <w:spacing w:val="-3"/>
        </w:rPr>
        <w:t xml:space="preserve"> The aim is to ensure that the welfare of animals is maintained, and that procedures are maximally refined to minimise any pain suffering distress or lasting harm. </w:t>
      </w:r>
    </w:p>
    <w:p w14:paraId="0B8E2BDC" w14:textId="77777777" w:rsidR="00732BE4" w:rsidRPr="00E52AAC" w:rsidRDefault="00732BE4" w:rsidP="00732B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 Animal Welfare Act 2006 identifies 5 welfare needs. These are: </w:t>
      </w:r>
    </w:p>
    <w:p w14:paraId="68355CE7" w14:textId="2BC5F335" w:rsidR="00732BE4" w:rsidRPr="00E52AAC" w:rsidRDefault="00732BE4" w:rsidP="00732BE4">
      <w:pPr>
        <w:pStyle w:val="ListParagraph"/>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the need for a suitable environment</w:t>
      </w:r>
    </w:p>
    <w:p w14:paraId="6239FCC8" w14:textId="12A0CB02" w:rsidR="00732BE4" w:rsidRPr="00E52AAC" w:rsidRDefault="00732BE4" w:rsidP="00732BE4">
      <w:pPr>
        <w:pStyle w:val="ListParagraph"/>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the need for a suitable diet</w:t>
      </w:r>
    </w:p>
    <w:p w14:paraId="65A36FF4" w14:textId="6DD2F99A" w:rsidR="00732BE4" w:rsidRPr="00E52AAC" w:rsidRDefault="00732BE4" w:rsidP="00732BE4">
      <w:pPr>
        <w:pStyle w:val="ListParagraph"/>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the need to be able to exhibit normal behaviour patterns</w:t>
      </w:r>
    </w:p>
    <w:p w14:paraId="4A0AC1AD" w14:textId="1FEDE4A9" w:rsidR="00732BE4" w:rsidRPr="00E52AAC" w:rsidRDefault="00732BE4" w:rsidP="00732BE4">
      <w:pPr>
        <w:pStyle w:val="ListParagraph"/>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the need to be housed with, or apart from, other animals</w:t>
      </w:r>
    </w:p>
    <w:p w14:paraId="19B4E21E" w14:textId="10E09668" w:rsidR="00732BE4" w:rsidRPr="00E52AAC" w:rsidRDefault="00732BE4" w:rsidP="00732BE4">
      <w:pPr>
        <w:pStyle w:val="ListParagraph"/>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lastRenderedPageBreak/>
        <w:t>the need to be protected from pain, suffering, injury and disease.</w:t>
      </w:r>
    </w:p>
    <w:p w14:paraId="4B534B53" w14:textId="2B938EEE" w:rsidR="00732BE4" w:rsidRPr="00E52AAC" w:rsidRDefault="00732BE4" w:rsidP="00732BE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If these welfare needs are met, it can be assumed that the welfare of the animal is not compromised. </w:t>
      </w:r>
      <w:r w:rsidR="00D2708A">
        <w:rPr>
          <w:rFonts w:cs="Calibri"/>
          <w:spacing w:val="-3"/>
        </w:rPr>
        <w:t>Scientific procedures</w:t>
      </w:r>
      <w:r w:rsidRPr="00E52AAC">
        <w:rPr>
          <w:rFonts w:cs="Calibri"/>
          <w:spacing w:val="-3"/>
        </w:rPr>
        <w:t xml:space="preserve"> can impact negatively on all these welfare needs.  </w:t>
      </w:r>
      <w:r w:rsidR="001346DF">
        <w:rPr>
          <w:rFonts w:cs="Calibri"/>
          <w:spacing w:val="-3"/>
        </w:rPr>
        <w:t>F</w:t>
      </w:r>
      <w:r w:rsidR="00B0521F" w:rsidRPr="00E52AAC">
        <w:rPr>
          <w:rFonts w:cs="Calibri"/>
          <w:spacing w:val="-3"/>
        </w:rPr>
        <w:t xml:space="preserve">ailure to provide for these needs impacts on both welfare and scientific outputs. </w:t>
      </w:r>
    </w:p>
    <w:p w14:paraId="069277A7" w14:textId="0D0BE680"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 xml:space="preserve">What are Pain, Suffering, Distress and Lasting Harm? </w:t>
      </w:r>
    </w:p>
    <w:p w14:paraId="2EC17631" w14:textId="2E67C460" w:rsidR="00B52D15" w:rsidRDefault="001346DF" w:rsidP="008416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Pr>
          <w:rFonts w:cs="Calibri"/>
          <w:spacing w:val="-3"/>
        </w:rPr>
        <w:t>Stress can be described as an i</w:t>
      </w:r>
      <w:r w:rsidRPr="001346DF">
        <w:rPr>
          <w:rFonts w:cs="Calibri"/>
          <w:spacing w:val="-3"/>
        </w:rPr>
        <w:t>nduced alteration in biological equilibrium caused by internal or external factors, physiological or psychological</w:t>
      </w:r>
      <w:r>
        <w:rPr>
          <w:rFonts w:cs="Calibri"/>
          <w:spacing w:val="-3"/>
        </w:rPr>
        <w:t xml:space="preserve">. </w:t>
      </w:r>
      <w:r w:rsidR="0024494E" w:rsidRPr="00E52AAC">
        <w:rPr>
          <w:rFonts w:cs="Calibri"/>
          <w:spacing w:val="-3"/>
        </w:rPr>
        <w:t>Animals are exposed to stress</w:t>
      </w:r>
      <w:r w:rsidR="00C36CC5" w:rsidRPr="00E52AAC">
        <w:rPr>
          <w:rFonts w:cs="Calibri"/>
          <w:spacing w:val="-3"/>
        </w:rPr>
        <w:t>ors</w:t>
      </w:r>
      <w:r w:rsidR="0024494E" w:rsidRPr="00E52AAC">
        <w:rPr>
          <w:rFonts w:cs="Calibri"/>
          <w:spacing w:val="-3"/>
        </w:rPr>
        <w:t xml:space="preserve"> all the time</w:t>
      </w:r>
      <w:r w:rsidR="00C36CC5" w:rsidRPr="00E52AAC">
        <w:rPr>
          <w:rFonts w:cs="Calibri"/>
          <w:spacing w:val="-3"/>
        </w:rPr>
        <w:t xml:space="preserve">. </w:t>
      </w:r>
      <w:r w:rsidR="007D26C4" w:rsidRPr="00E52AAC">
        <w:rPr>
          <w:rFonts w:cs="Calibri"/>
          <w:spacing w:val="-3"/>
        </w:rPr>
        <w:t xml:space="preserve">Homeostatic mechanisms are then stimulated to counteract the stress. </w:t>
      </w:r>
      <w:r w:rsidR="00B12EDB" w:rsidRPr="00E52AAC">
        <w:rPr>
          <w:rFonts w:cs="Calibri"/>
          <w:spacing w:val="-3"/>
        </w:rPr>
        <w:t>Mostly</w:t>
      </w:r>
      <w:r w:rsidR="007D26C4" w:rsidRPr="00E52AAC">
        <w:rPr>
          <w:rFonts w:cs="Calibri"/>
          <w:spacing w:val="-3"/>
        </w:rPr>
        <w:t>,</w:t>
      </w:r>
      <w:r w:rsidR="00B12EDB" w:rsidRPr="00E52AAC">
        <w:rPr>
          <w:rFonts w:cs="Calibri"/>
          <w:spacing w:val="-3"/>
        </w:rPr>
        <w:t xml:space="preserve"> these </w:t>
      </w:r>
      <w:r w:rsidR="007D26C4" w:rsidRPr="00E52AAC">
        <w:rPr>
          <w:rFonts w:cs="Calibri"/>
          <w:spacing w:val="-3"/>
        </w:rPr>
        <w:t xml:space="preserve">stressors </w:t>
      </w:r>
      <w:r w:rsidR="00B12EDB" w:rsidRPr="00E52AAC">
        <w:rPr>
          <w:rFonts w:cs="Calibri"/>
          <w:spacing w:val="-3"/>
        </w:rPr>
        <w:t>are minor</w:t>
      </w:r>
      <w:r w:rsidR="00874DB4" w:rsidRPr="00E52AAC">
        <w:rPr>
          <w:rFonts w:cs="Calibri"/>
          <w:spacing w:val="-3"/>
        </w:rPr>
        <w:t>,</w:t>
      </w:r>
      <w:r w:rsidR="00B12EDB" w:rsidRPr="00E52AAC">
        <w:rPr>
          <w:rFonts w:cs="Calibri"/>
          <w:spacing w:val="-3"/>
        </w:rPr>
        <w:t xml:space="preserve"> and </w:t>
      </w:r>
      <w:r w:rsidR="00874DB4" w:rsidRPr="00E52AAC">
        <w:rPr>
          <w:rFonts w:cs="Calibri"/>
          <w:spacing w:val="-3"/>
        </w:rPr>
        <w:t xml:space="preserve">responses are </w:t>
      </w:r>
      <w:r w:rsidR="00B52D15" w:rsidRPr="00E52AAC">
        <w:rPr>
          <w:rFonts w:cs="Calibri"/>
          <w:spacing w:val="-3"/>
        </w:rPr>
        <w:t>within normal physiological limits</w:t>
      </w:r>
      <w:r w:rsidR="000D5D5A" w:rsidRPr="00E52AAC">
        <w:rPr>
          <w:rFonts w:cs="Calibri"/>
          <w:spacing w:val="-3"/>
        </w:rPr>
        <w:t xml:space="preserve">. </w:t>
      </w:r>
      <w:r w:rsidR="00B52D15" w:rsidRPr="00E52AAC">
        <w:rPr>
          <w:rFonts w:cs="Calibri"/>
          <w:spacing w:val="-3"/>
        </w:rPr>
        <w:t>The animal uses minimal effort to respond and is unconscious of th</w:t>
      </w:r>
      <w:r w:rsidR="00874DB4" w:rsidRPr="00E52AAC">
        <w:rPr>
          <w:rFonts w:cs="Calibri"/>
          <w:spacing w:val="-3"/>
        </w:rPr>
        <w:t>e stress</w:t>
      </w:r>
      <w:r w:rsidR="00B52D15" w:rsidRPr="00E52AAC">
        <w:rPr>
          <w:rFonts w:cs="Calibri"/>
          <w:spacing w:val="-3"/>
        </w:rPr>
        <w:t>.</w:t>
      </w:r>
      <w:r w:rsidR="001C7A28" w:rsidRPr="00E52AAC">
        <w:rPr>
          <w:rFonts w:cs="Calibri"/>
          <w:spacing w:val="-3"/>
        </w:rPr>
        <w:t xml:space="preserve"> P</w:t>
      </w:r>
      <w:r w:rsidR="005756D2" w:rsidRPr="00E52AAC">
        <w:rPr>
          <w:rFonts w:cs="Calibri"/>
          <w:spacing w:val="-3"/>
        </w:rPr>
        <w:t xml:space="preserve">rolonged challenge </w:t>
      </w:r>
      <w:r w:rsidR="00B2443C" w:rsidRPr="00E52AAC">
        <w:rPr>
          <w:rFonts w:cs="Calibri"/>
          <w:spacing w:val="-3"/>
        </w:rPr>
        <w:t>though</w:t>
      </w:r>
      <w:r w:rsidR="005756D2" w:rsidRPr="00E52AAC">
        <w:rPr>
          <w:rFonts w:cs="Calibri"/>
          <w:spacing w:val="-3"/>
        </w:rPr>
        <w:t xml:space="preserve"> will result in overstress, where </w:t>
      </w:r>
      <w:r w:rsidR="00DB19CE" w:rsidRPr="00E52AAC">
        <w:rPr>
          <w:rFonts w:cs="Calibri"/>
          <w:spacing w:val="-3"/>
        </w:rPr>
        <w:t xml:space="preserve">homeostasis </w:t>
      </w:r>
      <w:r w:rsidR="00F96663" w:rsidRPr="00E52AAC">
        <w:rPr>
          <w:rFonts w:cs="Calibri"/>
          <w:spacing w:val="-3"/>
        </w:rPr>
        <w:t>struggles</w:t>
      </w:r>
      <w:r w:rsidR="006A20DB" w:rsidRPr="00E52AAC">
        <w:rPr>
          <w:rFonts w:cs="Calibri"/>
          <w:spacing w:val="-3"/>
        </w:rPr>
        <w:t xml:space="preserve"> to return </w:t>
      </w:r>
      <w:r w:rsidR="005756D2" w:rsidRPr="00E52AAC">
        <w:rPr>
          <w:rFonts w:cs="Calibri"/>
          <w:spacing w:val="-3"/>
        </w:rPr>
        <w:t xml:space="preserve">the animal </w:t>
      </w:r>
      <w:r w:rsidR="006A20DB" w:rsidRPr="00E52AAC">
        <w:rPr>
          <w:rFonts w:cs="Calibri"/>
          <w:spacing w:val="-3"/>
        </w:rPr>
        <w:t>completely to normal</w:t>
      </w:r>
      <w:r w:rsidR="005756D2" w:rsidRPr="00E52AAC">
        <w:rPr>
          <w:rFonts w:cs="Calibri"/>
          <w:spacing w:val="-3"/>
        </w:rPr>
        <w:t xml:space="preserve">. This impacts on </w:t>
      </w:r>
      <w:r w:rsidR="00F96663" w:rsidRPr="00E52AAC">
        <w:rPr>
          <w:rFonts w:cs="Calibri"/>
          <w:spacing w:val="-3"/>
        </w:rPr>
        <w:t>physiology</w:t>
      </w:r>
      <w:r w:rsidR="005756D2" w:rsidRPr="00E52AAC">
        <w:rPr>
          <w:rFonts w:cs="Calibri"/>
          <w:spacing w:val="-3"/>
        </w:rPr>
        <w:t xml:space="preserve"> although the animal </w:t>
      </w:r>
      <w:r w:rsidR="00F96663" w:rsidRPr="00E52AAC">
        <w:rPr>
          <w:rFonts w:cs="Calibri"/>
          <w:spacing w:val="-3"/>
        </w:rPr>
        <w:t>may remain</w:t>
      </w:r>
      <w:r w:rsidR="005756D2" w:rsidRPr="00E52AAC">
        <w:rPr>
          <w:rFonts w:cs="Calibri"/>
          <w:spacing w:val="-3"/>
        </w:rPr>
        <w:t xml:space="preserve"> unconscious of it.  </w:t>
      </w:r>
      <w:r w:rsidR="00F96663" w:rsidRPr="00E52AAC">
        <w:rPr>
          <w:rFonts w:cs="Calibri"/>
          <w:spacing w:val="-3"/>
        </w:rPr>
        <w:t>Overstress</w:t>
      </w:r>
      <w:r w:rsidR="005756D2" w:rsidRPr="00E52AAC">
        <w:rPr>
          <w:rFonts w:cs="Calibri"/>
          <w:spacing w:val="-3"/>
        </w:rPr>
        <w:t xml:space="preserve"> can be detrimental to biological processes, such as growth, in the longer term.</w:t>
      </w:r>
      <w:r w:rsidR="001C7A28" w:rsidRPr="00E52AAC">
        <w:rPr>
          <w:rFonts w:cs="Calibri"/>
          <w:spacing w:val="-3"/>
        </w:rPr>
        <w:t xml:space="preserve"> Eventually, </w:t>
      </w:r>
      <w:r w:rsidR="00B52D15" w:rsidRPr="00E52AAC">
        <w:rPr>
          <w:rFonts w:cs="Calibri"/>
          <w:spacing w:val="-3"/>
        </w:rPr>
        <w:t>prolonged</w:t>
      </w:r>
      <w:r w:rsidR="00B2443C" w:rsidRPr="00E52AAC">
        <w:rPr>
          <w:rFonts w:cs="Calibri"/>
          <w:spacing w:val="-3"/>
        </w:rPr>
        <w:t xml:space="preserve"> or </w:t>
      </w:r>
      <w:r w:rsidR="0096103D" w:rsidRPr="00E52AAC">
        <w:rPr>
          <w:rFonts w:cs="Calibri"/>
          <w:spacing w:val="-3"/>
        </w:rPr>
        <w:t>more significant</w:t>
      </w:r>
      <w:r w:rsidR="00B52D15" w:rsidRPr="00E52AAC">
        <w:rPr>
          <w:rFonts w:cs="Calibri"/>
          <w:spacing w:val="-3"/>
        </w:rPr>
        <w:t xml:space="preserve"> challenge can lead to distress, where considerable effort </w:t>
      </w:r>
      <w:r w:rsidR="00F96663" w:rsidRPr="00E52AAC">
        <w:rPr>
          <w:rFonts w:cs="Calibri"/>
          <w:spacing w:val="-3"/>
        </w:rPr>
        <w:t>is</w:t>
      </w:r>
      <w:r w:rsidR="00B52D15" w:rsidRPr="00E52AAC">
        <w:rPr>
          <w:rFonts w:cs="Calibri"/>
          <w:spacing w:val="-3"/>
        </w:rPr>
        <w:t xml:space="preserve"> put into the response, of which the animal is aware. </w:t>
      </w:r>
      <w:r w:rsidR="0096103D" w:rsidRPr="00E52AAC">
        <w:rPr>
          <w:rFonts w:cs="Calibri"/>
          <w:spacing w:val="-3"/>
        </w:rPr>
        <w:t>This is the point at which</w:t>
      </w:r>
      <w:r w:rsidR="005E2900" w:rsidRPr="00E52AAC">
        <w:rPr>
          <w:rFonts w:cs="Calibri"/>
          <w:spacing w:val="-3"/>
        </w:rPr>
        <w:t xml:space="preserve"> t</w:t>
      </w:r>
      <w:r w:rsidR="00B52D15" w:rsidRPr="00E52AAC">
        <w:rPr>
          <w:rFonts w:cs="Calibri"/>
          <w:spacing w:val="-3"/>
        </w:rPr>
        <w:t xml:space="preserve">he animal </w:t>
      </w:r>
      <w:r w:rsidR="005E2900" w:rsidRPr="00E52AAC">
        <w:rPr>
          <w:rFonts w:cs="Calibri"/>
          <w:spacing w:val="-3"/>
        </w:rPr>
        <w:t>experienc</w:t>
      </w:r>
      <w:r w:rsidR="00F96663" w:rsidRPr="00E52AAC">
        <w:rPr>
          <w:rFonts w:cs="Calibri"/>
          <w:spacing w:val="-3"/>
        </w:rPr>
        <w:t>es</w:t>
      </w:r>
      <w:r w:rsidR="005E2900" w:rsidRPr="00E52AAC">
        <w:rPr>
          <w:rFonts w:cs="Calibri"/>
          <w:spacing w:val="-3"/>
        </w:rPr>
        <w:t xml:space="preserve"> </w:t>
      </w:r>
      <w:r w:rsidR="005E2900" w:rsidRPr="00E52AAC">
        <w:rPr>
          <w:rFonts w:cs="Calibri"/>
          <w:b/>
          <w:spacing w:val="-3"/>
        </w:rPr>
        <w:t>distress</w:t>
      </w:r>
      <w:r w:rsidR="00B52D15" w:rsidRPr="00E52AAC">
        <w:rPr>
          <w:rFonts w:cs="Calibri"/>
          <w:spacing w:val="-3"/>
        </w:rPr>
        <w:t>.</w:t>
      </w:r>
      <w:r w:rsidR="00841630" w:rsidRPr="00841630">
        <w:t xml:space="preserve"> </w:t>
      </w:r>
      <w:r w:rsidR="00841630">
        <w:t>This is an a</w:t>
      </w:r>
      <w:r w:rsidR="00841630" w:rsidRPr="00841630">
        <w:rPr>
          <w:rFonts w:cs="Calibri"/>
          <w:spacing w:val="-3"/>
        </w:rPr>
        <w:t>versive, negative state in which coping and adaptation processes in response to stressors fail to return an organism to physiological and/or psychological homeostasis</w:t>
      </w:r>
      <w:r w:rsidR="00841630">
        <w:rPr>
          <w:rFonts w:cs="Calibri"/>
          <w:spacing w:val="-3"/>
        </w:rPr>
        <w:t>. Distress c</w:t>
      </w:r>
      <w:r w:rsidR="00841630" w:rsidRPr="00841630">
        <w:rPr>
          <w:rFonts w:cs="Calibri"/>
          <w:spacing w:val="-3"/>
        </w:rPr>
        <w:t xml:space="preserve">an result in maladaptive behaviours, or an aversive state </w:t>
      </w:r>
      <w:r w:rsidR="00841630">
        <w:rPr>
          <w:rFonts w:cs="Calibri"/>
          <w:spacing w:val="-3"/>
        </w:rPr>
        <w:t>resulting</w:t>
      </w:r>
      <w:r w:rsidR="00841630" w:rsidRPr="00841630">
        <w:rPr>
          <w:rFonts w:cs="Calibri"/>
          <w:spacing w:val="-3"/>
        </w:rPr>
        <w:t xml:space="preserve"> from maladap</w:t>
      </w:r>
      <w:r w:rsidR="00841630">
        <w:rPr>
          <w:rFonts w:cs="Calibri"/>
          <w:spacing w:val="-3"/>
        </w:rPr>
        <w:t>ta</w:t>
      </w:r>
      <w:r w:rsidR="00841630" w:rsidRPr="00841630">
        <w:rPr>
          <w:rFonts w:cs="Calibri"/>
          <w:spacing w:val="-3"/>
        </w:rPr>
        <w:t>tion</w:t>
      </w:r>
      <w:r w:rsidR="00841630">
        <w:rPr>
          <w:rFonts w:cs="Calibri"/>
          <w:spacing w:val="-3"/>
        </w:rPr>
        <w:t>. Distress occurs if a</w:t>
      </w:r>
      <w:r w:rsidR="00841630" w:rsidRPr="00841630">
        <w:rPr>
          <w:rFonts w:cs="Calibri"/>
          <w:spacing w:val="-3"/>
        </w:rPr>
        <w:t>n animal cannot escape from or adapt to the internal or external stressors or conditions that it is experiencing, and this results in negative effects on its well-being</w:t>
      </w:r>
      <w:r w:rsidR="00CA77C3">
        <w:rPr>
          <w:rFonts w:cs="Calibri"/>
          <w:spacing w:val="-3"/>
        </w:rPr>
        <w:t>.</w:t>
      </w:r>
    </w:p>
    <w:p w14:paraId="5DE571E9" w14:textId="0EE8E4C5" w:rsidR="00CA77C3" w:rsidRPr="00E52AAC" w:rsidRDefault="00CA77C3" w:rsidP="00CA77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Pr>
          <w:rFonts w:cs="Calibri"/>
          <w:spacing w:val="-3"/>
        </w:rPr>
        <w:t>The point at which stress becomes distress d</w:t>
      </w:r>
      <w:r w:rsidRPr="00CA77C3">
        <w:rPr>
          <w:rFonts w:cs="Calibri"/>
          <w:spacing w:val="-3"/>
        </w:rPr>
        <w:t>epends on several factors</w:t>
      </w:r>
      <w:r>
        <w:rPr>
          <w:rFonts w:cs="Calibri"/>
          <w:spacing w:val="-3"/>
        </w:rPr>
        <w:t xml:space="preserve">, including </w:t>
      </w:r>
      <w:r w:rsidRPr="00CA77C3">
        <w:rPr>
          <w:rFonts w:cs="Calibri"/>
          <w:spacing w:val="-3"/>
        </w:rPr>
        <w:t>the type, duration and intensity of stress</w:t>
      </w:r>
      <w:r>
        <w:rPr>
          <w:rFonts w:cs="Calibri"/>
          <w:spacing w:val="-3"/>
        </w:rPr>
        <w:t xml:space="preserve">, the species of animal, and the </w:t>
      </w:r>
      <w:r w:rsidRPr="00CA77C3">
        <w:rPr>
          <w:rFonts w:cs="Calibri"/>
          <w:spacing w:val="-3"/>
        </w:rPr>
        <w:t>capacity of an animal to respond</w:t>
      </w:r>
      <w:r>
        <w:rPr>
          <w:rFonts w:cs="Calibri"/>
          <w:spacing w:val="-3"/>
        </w:rPr>
        <w:t xml:space="preserve">. </w:t>
      </w:r>
      <w:r w:rsidRPr="00CA77C3">
        <w:rPr>
          <w:rFonts w:cs="Calibri"/>
          <w:spacing w:val="-3"/>
        </w:rPr>
        <w:t>Animal</w:t>
      </w:r>
      <w:r>
        <w:rPr>
          <w:rFonts w:cs="Calibri"/>
          <w:spacing w:val="-3"/>
        </w:rPr>
        <w:t>s</w:t>
      </w:r>
      <w:r w:rsidRPr="00CA77C3">
        <w:rPr>
          <w:rFonts w:cs="Calibri"/>
          <w:spacing w:val="-3"/>
        </w:rPr>
        <w:t xml:space="preserve"> may deteriorate while </w:t>
      </w:r>
      <w:r>
        <w:rPr>
          <w:rFonts w:cs="Calibri"/>
          <w:spacing w:val="-3"/>
        </w:rPr>
        <w:t xml:space="preserve">appearing otherwise normal- this is common in prey species. </w:t>
      </w:r>
      <w:r w:rsidRPr="00CA77C3">
        <w:rPr>
          <w:rFonts w:cs="Calibri"/>
          <w:spacing w:val="-3"/>
        </w:rPr>
        <w:t>At some unknown moment, the animal rapidly deteriorates into a sick or debilitated animal</w:t>
      </w:r>
      <w:r>
        <w:rPr>
          <w:rFonts w:cs="Calibri"/>
          <w:spacing w:val="-3"/>
        </w:rPr>
        <w:t>.</w:t>
      </w:r>
    </w:p>
    <w:p w14:paraId="4DC4688B" w14:textId="51779E8E" w:rsidR="00555977" w:rsidRPr="00841630" w:rsidRDefault="00B52D15" w:rsidP="008416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b/>
          <w:spacing w:val="-3"/>
        </w:rPr>
        <w:t>Pain</w:t>
      </w:r>
      <w:r w:rsidRPr="00E52AAC">
        <w:rPr>
          <w:rFonts w:cs="Calibri"/>
          <w:spacing w:val="-3"/>
        </w:rPr>
        <w:t xml:space="preserve"> is defined as an unpleasant sensory and emotional experience associated with actual or potential tissue damage.  </w:t>
      </w:r>
      <w:r w:rsidR="00841630" w:rsidRPr="00841630">
        <w:rPr>
          <w:rFonts w:cs="Calibri"/>
          <w:spacing w:val="-3"/>
        </w:rPr>
        <w:t>Normal/protective</w:t>
      </w:r>
      <w:r w:rsidR="00841630">
        <w:rPr>
          <w:rFonts w:cs="Calibri"/>
          <w:spacing w:val="-3"/>
        </w:rPr>
        <w:t xml:space="preserve"> p</w:t>
      </w:r>
      <w:r w:rsidR="00D078CB" w:rsidRPr="00841630">
        <w:rPr>
          <w:rFonts w:cs="Calibri"/>
          <w:spacing w:val="-3"/>
        </w:rPr>
        <w:t xml:space="preserve">ain is intended to prevent further tissue damage following injury. </w:t>
      </w:r>
      <w:r w:rsidR="00841630">
        <w:rPr>
          <w:rFonts w:cs="Calibri"/>
          <w:spacing w:val="-3"/>
        </w:rPr>
        <w:t>It results in l</w:t>
      </w:r>
      <w:r w:rsidR="00D078CB" w:rsidRPr="00841630">
        <w:rPr>
          <w:rFonts w:cs="Calibri"/>
          <w:spacing w:val="-3"/>
        </w:rPr>
        <w:t>earned avoidance and modification of behaviour</w:t>
      </w:r>
      <w:r w:rsidR="00841630">
        <w:rPr>
          <w:rFonts w:cs="Calibri"/>
          <w:spacing w:val="-3"/>
        </w:rPr>
        <w:t>. However</w:t>
      </w:r>
      <w:r w:rsidR="00CA77C3">
        <w:rPr>
          <w:rFonts w:cs="Calibri"/>
          <w:spacing w:val="-3"/>
        </w:rPr>
        <w:t>,</w:t>
      </w:r>
      <w:r w:rsidR="00841630">
        <w:rPr>
          <w:rFonts w:cs="Calibri"/>
          <w:spacing w:val="-3"/>
        </w:rPr>
        <w:t xml:space="preserve"> pain quickly becomes n</w:t>
      </w:r>
      <w:r w:rsidR="00D078CB" w:rsidRPr="00841630">
        <w:rPr>
          <w:rFonts w:cs="Calibri"/>
          <w:spacing w:val="-3"/>
        </w:rPr>
        <w:t>on-protective/maladaptive</w:t>
      </w:r>
      <w:r w:rsidR="00841630">
        <w:rPr>
          <w:rFonts w:cs="Calibri"/>
          <w:spacing w:val="-3"/>
        </w:rPr>
        <w:t>, due to peripheral and central sensitisation, and then p</w:t>
      </w:r>
      <w:r w:rsidR="00D078CB" w:rsidRPr="00841630">
        <w:rPr>
          <w:rFonts w:cs="Calibri"/>
          <w:spacing w:val="-3"/>
        </w:rPr>
        <w:t>ain</w:t>
      </w:r>
      <w:r w:rsidR="00841630">
        <w:rPr>
          <w:rFonts w:cs="Calibri"/>
          <w:spacing w:val="-3"/>
        </w:rPr>
        <w:t xml:space="preserve"> can</w:t>
      </w:r>
      <w:r w:rsidR="00D078CB" w:rsidRPr="00841630">
        <w:rPr>
          <w:rFonts w:cs="Calibri"/>
          <w:spacing w:val="-3"/>
        </w:rPr>
        <w:t xml:space="preserve"> persist after the initiating cause has been removed</w:t>
      </w:r>
      <w:r w:rsidR="00841630">
        <w:rPr>
          <w:rFonts w:cs="Calibri"/>
          <w:spacing w:val="-3"/>
        </w:rPr>
        <w:t>, or the pain experienced is out of proportion to the injury.</w:t>
      </w:r>
    </w:p>
    <w:p w14:paraId="0107A352" w14:textId="77777777"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b/>
          <w:spacing w:val="-3"/>
        </w:rPr>
        <w:t>Suffering</w:t>
      </w:r>
      <w:r w:rsidRPr="00E52AAC">
        <w:rPr>
          <w:rFonts w:cs="Calibri"/>
          <w:spacing w:val="-3"/>
        </w:rPr>
        <w:t xml:space="preserve"> can be defined as a negative avoidable state derived from adverse physical, physiological and psychological circumstances in accordance with the cognitive ability of the species and the life experiences of the individual. Suffering may be induced by pain, distress, malaise, boredom, frustration, or even grief. </w:t>
      </w:r>
    </w:p>
    <w:p w14:paraId="36AD5649" w14:textId="601AECE3" w:rsidR="00B52D15" w:rsidRPr="00E52AAC" w:rsidRDefault="00A11616" w:rsidP="00C95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Laboratory animals may experience</w:t>
      </w:r>
      <w:r w:rsidR="00B52D15" w:rsidRPr="00E52AAC">
        <w:rPr>
          <w:rFonts w:cs="Calibri"/>
          <w:spacing w:val="-3"/>
        </w:rPr>
        <w:t xml:space="preserve"> both </w:t>
      </w:r>
      <w:r w:rsidR="00B52D15" w:rsidRPr="00E52AAC">
        <w:rPr>
          <w:rFonts w:cs="Calibri"/>
          <w:b/>
          <w:spacing w:val="-3"/>
        </w:rPr>
        <w:t>direct suffering</w:t>
      </w:r>
      <w:r w:rsidR="00B52D15" w:rsidRPr="00E52AAC">
        <w:rPr>
          <w:rFonts w:cs="Calibri"/>
          <w:spacing w:val="-3"/>
        </w:rPr>
        <w:t xml:space="preserve">, </w:t>
      </w:r>
      <w:proofErr w:type="gramStart"/>
      <w:r w:rsidR="00B52D15" w:rsidRPr="00E52AAC">
        <w:rPr>
          <w:rFonts w:cs="Calibri"/>
          <w:spacing w:val="-3"/>
        </w:rPr>
        <w:t>due to the effects</w:t>
      </w:r>
      <w:proofErr w:type="gramEnd"/>
      <w:r w:rsidR="00B52D15" w:rsidRPr="00E52AAC">
        <w:rPr>
          <w:rFonts w:cs="Calibri"/>
          <w:spacing w:val="-3"/>
        </w:rPr>
        <w:t xml:space="preserve"> of the procedures themselves, or </w:t>
      </w:r>
      <w:r w:rsidR="00B52D15" w:rsidRPr="00E52AAC">
        <w:rPr>
          <w:rFonts w:cs="Calibri"/>
          <w:b/>
          <w:spacing w:val="-3"/>
        </w:rPr>
        <w:t>contingent suffering</w:t>
      </w:r>
      <w:r w:rsidR="00B52D15" w:rsidRPr="00E52AAC">
        <w:rPr>
          <w:rFonts w:cs="Calibri"/>
          <w:spacing w:val="-3"/>
        </w:rPr>
        <w:t xml:space="preserve">, due to indirect factors such as single housing, transport etc. </w:t>
      </w:r>
    </w:p>
    <w:p w14:paraId="5CD1F247" w14:textId="26FEF705" w:rsidR="00C95ED3" w:rsidRPr="00E52AAC" w:rsidRDefault="00C95ED3" w:rsidP="00C95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t xml:space="preserve">Animals that are experiencing distress or pain will exhibit biological and behavioural responses. </w:t>
      </w:r>
      <w:r w:rsidR="00071E16" w:rsidRPr="00E52AAC">
        <w:rPr>
          <w:rFonts w:cs="Calibri"/>
          <w:spacing w:val="-3"/>
        </w:rPr>
        <w:t xml:space="preserve">For </w:t>
      </w:r>
      <w:r w:rsidRPr="00E52AAC">
        <w:rPr>
          <w:rFonts w:cs="Calibri"/>
          <w:spacing w:val="-3"/>
        </w:rPr>
        <w:t>example, there may be</w:t>
      </w:r>
      <w:r w:rsidR="004F219A" w:rsidRPr="00E52AAC">
        <w:rPr>
          <w:rFonts w:cs="Calibri"/>
          <w:spacing w:val="-3"/>
        </w:rPr>
        <w:t xml:space="preserve">: </w:t>
      </w:r>
    </w:p>
    <w:p w14:paraId="3C97CA26" w14:textId="1E574479" w:rsidR="00C95ED3" w:rsidRPr="00E52AAC" w:rsidRDefault="00C95ED3" w:rsidP="00C95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w:t>
      </w:r>
      <w:r w:rsidRPr="00E52AAC">
        <w:rPr>
          <w:rFonts w:cs="Calibri"/>
          <w:spacing w:val="-3"/>
        </w:rPr>
        <w:tab/>
        <w:t xml:space="preserve">Physiological </w:t>
      </w:r>
      <w:r w:rsidR="004F219A" w:rsidRPr="00E52AAC">
        <w:rPr>
          <w:rFonts w:cs="Calibri"/>
          <w:spacing w:val="-3"/>
        </w:rPr>
        <w:t xml:space="preserve">and biochemical </w:t>
      </w:r>
      <w:r w:rsidRPr="00E52AAC">
        <w:rPr>
          <w:rFonts w:cs="Calibri"/>
          <w:spacing w:val="-3"/>
        </w:rPr>
        <w:t>changes: heart rate, blood pressure, hormone levels or immunological function</w:t>
      </w:r>
      <w:r w:rsidR="00071E16" w:rsidRPr="00E52AAC">
        <w:rPr>
          <w:rFonts w:cs="Calibri"/>
          <w:spacing w:val="-3"/>
        </w:rPr>
        <w:t>.</w:t>
      </w:r>
    </w:p>
    <w:p w14:paraId="1D41851F" w14:textId="74245128" w:rsidR="00C95ED3" w:rsidRPr="00E52AAC" w:rsidRDefault="00C95ED3" w:rsidP="00C95E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lastRenderedPageBreak/>
        <w:t>•</w:t>
      </w:r>
      <w:r w:rsidRPr="00E52AAC">
        <w:rPr>
          <w:rFonts w:cs="Calibri"/>
          <w:spacing w:val="-3"/>
        </w:rPr>
        <w:tab/>
        <w:t xml:space="preserve">Behavioural changes: modification of behaviour to avoid repetition of the painful situation. </w:t>
      </w:r>
      <w:r w:rsidR="004F219A" w:rsidRPr="00E52AAC">
        <w:rPr>
          <w:rFonts w:cs="Calibri"/>
          <w:spacing w:val="-3"/>
        </w:rPr>
        <w:t>Behavioural responses may be a</w:t>
      </w:r>
      <w:r w:rsidRPr="00E52AAC">
        <w:rPr>
          <w:rFonts w:cs="Calibri"/>
          <w:spacing w:val="-3"/>
        </w:rPr>
        <w:t>utomatic</w:t>
      </w:r>
      <w:r w:rsidR="004F219A" w:rsidRPr="00E52AAC">
        <w:rPr>
          <w:rFonts w:cs="Calibri"/>
          <w:spacing w:val="-3"/>
        </w:rPr>
        <w:t xml:space="preserve"> - </w:t>
      </w:r>
      <w:r w:rsidRPr="00E52AAC">
        <w:rPr>
          <w:rFonts w:cs="Calibri"/>
          <w:spacing w:val="-3"/>
        </w:rPr>
        <w:t xml:space="preserve">reflex responses to protect the animal or a part of it; for example, withdrawal reflex, freeze or flight responses. </w:t>
      </w:r>
      <w:r w:rsidR="00CA0F18" w:rsidRPr="00E52AAC">
        <w:rPr>
          <w:rFonts w:cs="Calibri"/>
          <w:spacing w:val="-3"/>
        </w:rPr>
        <w:t>Alternatively</w:t>
      </w:r>
      <w:r w:rsidR="009E4FB2" w:rsidRPr="00E52AAC">
        <w:rPr>
          <w:rFonts w:cs="Calibri"/>
          <w:spacing w:val="-3"/>
        </w:rPr>
        <w:t>, behavioural changes may be p</w:t>
      </w:r>
      <w:r w:rsidRPr="00E52AAC">
        <w:rPr>
          <w:rFonts w:cs="Calibri"/>
          <w:spacing w:val="-3"/>
        </w:rPr>
        <w:t>opulation</w:t>
      </w:r>
      <w:r w:rsidR="009E4FB2" w:rsidRPr="00E52AAC">
        <w:rPr>
          <w:rFonts w:cs="Calibri"/>
          <w:spacing w:val="-3"/>
        </w:rPr>
        <w:t xml:space="preserve"> response, where </w:t>
      </w:r>
      <w:r w:rsidRPr="00E52AAC">
        <w:rPr>
          <w:rFonts w:cs="Calibri"/>
          <w:spacing w:val="-3"/>
        </w:rPr>
        <w:t>the animal reacts to convey the experience to others in its group</w:t>
      </w:r>
      <w:r w:rsidR="00CA0F18" w:rsidRPr="00E52AAC">
        <w:rPr>
          <w:rFonts w:cs="Calibri"/>
          <w:spacing w:val="-3"/>
        </w:rPr>
        <w:t xml:space="preserve">, e.g. by </w:t>
      </w:r>
      <w:r w:rsidRPr="00E52AAC">
        <w:rPr>
          <w:rFonts w:cs="Calibri"/>
          <w:spacing w:val="-3"/>
        </w:rPr>
        <w:t>vocalisation or by the release of pheromones</w:t>
      </w:r>
      <w:r w:rsidR="00CA0F18" w:rsidRPr="00E52AAC">
        <w:rPr>
          <w:rFonts w:cs="Calibri"/>
          <w:spacing w:val="-3"/>
        </w:rPr>
        <w:t>.</w:t>
      </w:r>
      <w:r w:rsidR="006B090A" w:rsidRPr="00E52AAC">
        <w:rPr>
          <w:rFonts w:cs="Calibri"/>
          <w:spacing w:val="-3"/>
        </w:rPr>
        <w:t xml:space="preserve"> </w:t>
      </w:r>
      <w:r w:rsidR="009E4FB2" w:rsidRPr="00E52AAC">
        <w:rPr>
          <w:rFonts w:cs="Calibri"/>
          <w:spacing w:val="-3"/>
        </w:rPr>
        <w:t xml:space="preserve">This will </w:t>
      </w:r>
      <w:r w:rsidR="006B090A" w:rsidRPr="00E52AAC">
        <w:rPr>
          <w:rFonts w:cs="Calibri"/>
          <w:spacing w:val="-3"/>
        </w:rPr>
        <w:t>influence</w:t>
      </w:r>
      <w:r w:rsidR="009E4FB2" w:rsidRPr="00E52AAC">
        <w:rPr>
          <w:rFonts w:cs="Calibri"/>
          <w:spacing w:val="-3"/>
        </w:rPr>
        <w:t xml:space="preserve"> the behaviour of others in the group</w:t>
      </w:r>
      <w:r w:rsidR="006B090A" w:rsidRPr="00E52AAC">
        <w:rPr>
          <w:rFonts w:cs="Calibri"/>
          <w:spacing w:val="-3"/>
        </w:rPr>
        <w:t xml:space="preserve">. If they are unable to react as their normal behavioural repertoire would demand, for example by escaping to a safer place, </w:t>
      </w:r>
      <w:r w:rsidRPr="00E52AAC">
        <w:rPr>
          <w:rFonts w:cs="Calibri"/>
          <w:spacing w:val="-3"/>
        </w:rPr>
        <w:t xml:space="preserve">this may cause stress to </w:t>
      </w:r>
      <w:r w:rsidR="006B090A" w:rsidRPr="00E52AAC">
        <w:rPr>
          <w:rFonts w:cs="Calibri"/>
          <w:spacing w:val="-3"/>
        </w:rPr>
        <w:t xml:space="preserve">these </w:t>
      </w:r>
      <w:r w:rsidRPr="00E52AAC">
        <w:rPr>
          <w:rFonts w:cs="Calibri"/>
          <w:spacing w:val="-3"/>
        </w:rPr>
        <w:t>other animals</w:t>
      </w:r>
      <w:r w:rsidR="006B090A" w:rsidRPr="00E52AAC">
        <w:rPr>
          <w:rFonts w:cs="Calibri"/>
          <w:spacing w:val="-3"/>
        </w:rPr>
        <w:t>.</w:t>
      </w:r>
      <w:r w:rsidRPr="00E52AAC">
        <w:rPr>
          <w:rFonts w:cs="Calibri"/>
          <w:spacing w:val="-3"/>
        </w:rPr>
        <w:t xml:space="preserve"> </w:t>
      </w:r>
    </w:p>
    <w:p w14:paraId="797A3218" w14:textId="31EF9251" w:rsidR="00A11616" w:rsidRPr="00E52AAC" w:rsidRDefault="00071E16" w:rsidP="00C95ED3">
      <w:pPr>
        <w:jc w:val="both"/>
      </w:pPr>
      <w:r w:rsidRPr="00E52AAC">
        <w:t xml:space="preserve">These changes can be monitored, to identify when animals are experiencing adverse effects. </w:t>
      </w:r>
    </w:p>
    <w:p w14:paraId="34E55CE2" w14:textId="77777777" w:rsidR="006B090A" w:rsidRPr="00E52AAC" w:rsidRDefault="006B090A" w:rsidP="006B09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b/>
          <w:spacing w:val="-3"/>
        </w:rPr>
        <w:t>How do we assess welfare?</w:t>
      </w:r>
    </w:p>
    <w:p w14:paraId="07D4B467" w14:textId="7B0B5798" w:rsidR="00071E16" w:rsidRPr="00E52AAC" w:rsidRDefault="000E4BF1" w:rsidP="006B09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In principle, welfare can be evaluated by looking for responses to pain and distress. However, this</w:t>
      </w:r>
      <w:r w:rsidR="006B090A" w:rsidRPr="00E52AAC">
        <w:rPr>
          <w:rFonts w:cs="Calibri"/>
          <w:spacing w:val="-3"/>
        </w:rPr>
        <w:t xml:space="preserve"> is </w:t>
      </w:r>
      <w:r w:rsidR="00D458BD" w:rsidRPr="00E52AAC">
        <w:rPr>
          <w:rFonts w:cs="Calibri"/>
          <w:spacing w:val="-3"/>
        </w:rPr>
        <w:t xml:space="preserve">not straightforward, </w:t>
      </w:r>
      <w:r w:rsidR="006B090A" w:rsidRPr="00E52AAC">
        <w:rPr>
          <w:rFonts w:cs="Calibri"/>
          <w:spacing w:val="-3"/>
        </w:rPr>
        <w:t xml:space="preserve">because </w:t>
      </w:r>
      <w:r w:rsidR="00D458BD" w:rsidRPr="00E52AAC">
        <w:rPr>
          <w:rFonts w:cs="Calibri"/>
          <w:spacing w:val="-3"/>
        </w:rPr>
        <w:t>responses to</w:t>
      </w:r>
      <w:r w:rsidR="006B090A" w:rsidRPr="00E52AAC">
        <w:rPr>
          <w:rFonts w:cs="Calibri"/>
          <w:spacing w:val="-3"/>
        </w:rPr>
        <w:t xml:space="preserve"> pain and distress vary </w:t>
      </w:r>
      <w:r w:rsidR="00D458BD" w:rsidRPr="00E52AAC">
        <w:rPr>
          <w:rFonts w:cs="Calibri"/>
          <w:spacing w:val="-3"/>
        </w:rPr>
        <w:t>between</w:t>
      </w:r>
      <w:r w:rsidR="006B090A" w:rsidRPr="00E52AAC">
        <w:rPr>
          <w:rFonts w:cs="Calibri"/>
          <w:spacing w:val="-3"/>
        </w:rPr>
        <w:t xml:space="preserve"> species and among individuals within a species.</w:t>
      </w:r>
      <w:r w:rsidR="007F1C44" w:rsidRPr="00E52AAC">
        <w:rPr>
          <w:rFonts w:cs="Calibri"/>
          <w:spacing w:val="-3"/>
        </w:rPr>
        <w:t xml:space="preserve"> Additionally</w:t>
      </w:r>
      <w:r w:rsidR="008F39EF" w:rsidRPr="00E52AAC">
        <w:rPr>
          <w:rFonts w:cs="Calibri"/>
          <w:spacing w:val="-3"/>
        </w:rPr>
        <w:t>,</w:t>
      </w:r>
      <w:r w:rsidR="007F1C44" w:rsidRPr="00E52AAC">
        <w:rPr>
          <w:rFonts w:cs="Calibri"/>
          <w:spacing w:val="-3"/>
        </w:rPr>
        <w:t xml:space="preserve"> there are no universally agreed criteria for the assessment of welfare.</w:t>
      </w:r>
      <w:r w:rsidR="008F39EF" w:rsidRPr="00E52AAC">
        <w:rPr>
          <w:rFonts w:cs="Calibri"/>
          <w:spacing w:val="-3"/>
        </w:rPr>
        <w:t xml:space="preserve"> Nonetheless, there are several methods described </w:t>
      </w:r>
      <w:r w:rsidR="00967AF7" w:rsidRPr="00E52AAC">
        <w:rPr>
          <w:rFonts w:cs="Calibri"/>
          <w:spacing w:val="-3"/>
        </w:rPr>
        <w:t xml:space="preserve">for welfare assessment in animals. </w:t>
      </w:r>
      <w:r w:rsidR="008D08A8" w:rsidRPr="00E52AAC">
        <w:rPr>
          <w:rFonts w:cs="Calibri"/>
          <w:spacing w:val="-3"/>
        </w:rPr>
        <w:t xml:space="preserve">While none are </w:t>
      </w:r>
      <w:r w:rsidR="006F67E0" w:rsidRPr="00E52AAC">
        <w:rPr>
          <w:rFonts w:cs="Calibri"/>
          <w:spacing w:val="-3"/>
        </w:rPr>
        <w:t xml:space="preserve">universal, each has its merits. </w:t>
      </w:r>
      <w:r w:rsidR="006B090A" w:rsidRPr="00E52AAC">
        <w:rPr>
          <w:rFonts w:cs="Calibri"/>
          <w:spacing w:val="-3"/>
        </w:rPr>
        <w:t xml:space="preserve">  </w:t>
      </w:r>
    </w:p>
    <w:p w14:paraId="5E292284" w14:textId="46CD85F4" w:rsidR="006B090A" w:rsidRPr="00E52AAC" w:rsidRDefault="006B090A" w:rsidP="006B09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 first stage in assessing an animal's well-being is to become familiar with what is normal, for the species, the physiological state of the animal, and for the individual. </w:t>
      </w:r>
      <w:r w:rsidR="006F67E0" w:rsidRPr="00E52AAC">
        <w:rPr>
          <w:rFonts w:cs="Calibri"/>
          <w:spacing w:val="-3"/>
        </w:rPr>
        <w:t>This</w:t>
      </w:r>
      <w:r w:rsidR="00C540A8" w:rsidRPr="00E52AAC">
        <w:rPr>
          <w:rFonts w:cs="Calibri"/>
          <w:spacing w:val="-3"/>
        </w:rPr>
        <w:t xml:space="preserve"> </w:t>
      </w:r>
      <w:r w:rsidR="006F67E0" w:rsidRPr="00E52AAC">
        <w:rPr>
          <w:rFonts w:cs="Calibri"/>
          <w:spacing w:val="-3"/>
        </w:rPr>
        <w:t>inc</w:t>
      </w:r>
      <w:r w:rsidR="00C540A8" w:rsidRPr="00E52AAC">
        <w:rPr>
          <w:rFonts w:cs="Calibri"/>
          <w:spacing w:val="-3"/>
        </w:rPr>
        <w:t>l</w:t>
      </w:r>
      <w:r w:rsidR="006F67E0" w:rsidRPr="00E52AAC">
        <w:rPr>
          <w:rFonts w:cs="Calibri"/>
          <w:spacing w:val="-3"/>
        </w:rPr>
        <w:t>udes</w:t>
      </w:r>
      <w:r w:rsidRPr="00E52AAC">
        <w:rPr>
          <w:rFonts w:cs="Calibri"/>
          <w:spacing w:val="-3"/>
        </w:rPr>
        <w:t xml:space="preserve"> the normal behavioural repertoire, remembering that this may not be the same as the behaviour observed in the laboratory animal house due to the constraints of the local environment. </w:t>
      </w:r>
      <w:r w:rsidR="00C540A8" w:rsidRPr="00E52AAC">
        <w:rPr>
          <w:rFonts w:cs="Calibri"/>
          <w:spacing w:val="-3"/>
        </w:rPr>
        <w:t xml:space="preserve">It is important to </w:t>
      </w:r>
      <w:r w:rsidRPr="00E52AAC">
        <w:rPr>
          <w:rFonts w:cs="Calibri"/>
          <w:spacing w:val="-3"/>
        </w:rPr>
        <w:t>distinguish</w:t>
      </w:r>
      <w:r w:rsidR="00C540A8" w:rsidRPr="00E52AAC">
        <w:rPr>
          <w:rFonts w:cs="Calibri"/>
          <w:spacing w:val="-3"/>
        </w:rPr>
        <w:t xml:space="preserve"> between</w:t>
      </w:r>
      <w:r w:rsidRPr="00E52AAC">
        <w:rPr>
          <w:rFonts w:cs="Calibri"/>
          <w:spacing w:val="-3"/>
        </w:rPr>
        <w:t xml:space="preserve"> what is ‘normal’</w:t>
      </w:r>
      <w:r w:rsidR="00C540A8" w:rsidRPr="00E52AAC">
        <w:rPr>
          <w:rFonts w:cs="Calibri"/>
          <w:spacing w:val="-3"/>
        </w:rPr>
        <w:t>, and</w:t>
      </w:r>
      <w:r w:rsidRPr="00E52AAC">
        <w:rPr>
          <w:rFonts w:cs="Calibri"/>
          <w:spacing w:val="-3"/>
        </w:rPr>
        <w:t xml:space="preserve"> what </w:t>
      </w:r>
      <w:r w:rsidR="00C540A8" w:rsidRPr="00E52AAC">
        <w:rPr>
          <w:rFonts w:cs="Calibri"/>
          <w:spacing w:val="-3"/>
        </w:rPr>
        <w:t>is</w:t>
      </w:r>
      <w:r w:rsidRPr="00E52AAC">
        <w:rPr>
          <w:rFonts w:cs="Calibri"/>
          <w:spacing w:val="-3"/>
        </w:rPr>
        <w:t xml:space="preserve"> normally see</w:t>
      </w:r>
      <w:r w:rsidR="00C540A8" w:rsidRPr="00E52AAC">
        <w:rPr>
          <w:rFonts w:cs="Calibri"/>
          <w:spacing w:val="-3"/>
        </w:rPr>
        <w:t>n</w:t>
      </w:r>
      <w:r w:rsidR="007E482E" w:rsidRPr="00E52AAC">
        <w:rPr>
          <w:rFonts w:cs="Calibri"/>
          <w:spacing w:val="-3"/>
        </w:rPr>
        <w:t>.</w:t>
      </w:r>
      <w:r w:rsidR="002905F0" w:rsidRPr="00E52AAC">
        <w:rPr>
          <w:rFonts w:cs="Calibri"/>
          <w:spacing w:val="-3"/>
        </w:rPr>
        <w:t xml:space="preserve"> Once the observer is familiar with the normal, it is easier to discern when something is abnormal. These abnormalities can then be evaluated and </w:t>
      </w:r>
      <w:r w:rsidR="007D7C8A" w:rsidRPr="00E52AAC">
        <w:rPr>
          <w:rFonts w:cs="Calibri"/>
          <w:spacing w:val="-3"/>
        </w:rPr>
        <w:t xml:space="preserve">sometimes </w:t>
      </w:r>
      <w:r w:rsidR="002905F0" w:rsidRPr="00E52AAC">
        <w:rPr>
          <w:rFonts w:cs="Calibri"/>
          <w:spacing w:val="-3"/>
        </w:rPr>
        <w:t>quantified</w:t>
      </w:r>
      <w:r w:rsidR="007D7C8A" w:rsidRPr="00E52AAC">
        <w:rPr>
          <w:rFonts w:cs="Calibri"/>
          <w:spacing w:val="-3"/>
        </w:rPr>
        <w:t>, to determine the degree of pain suffering or distress being experienced.</w:t>
      </w:r>
    </w:p>
    <w:p w14:paraId="6C2C1233" w14:textId="433CF542" w:rsidR="00B52D15" w:rsidRPr="00E52AAC" w:rsidRDefault="007C315F"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Practical w</w:t>
      </w:r>
      <w:r w:rsidR="00B52D15" w:rsidRPr="00E52AAC">
        <w:rPr>
          <w:rFonts w:cs="Calibri"/>
          <w:b/>
          <w:spacing w:val="-3"/>
        </w:rPr>
        <w:t xml:space="preserve">elfare assessment </w:t>
      </w:r>
    </w:p>
    <w:p w14:paraId="64A2F32F" w14:textId="7957EB39"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When assessing welfare, </w:t>
      </w:r>
      <w:r w:rsidR="007C315F" w:rsidRPr="00E52AAC">
        <w:rPr>
          <w:rFonts w:cs="Calibri"/>
          <w:spacing w:val="-3"/>
        </w:rPr>
        <w:t>several</w:t>
      </w:r>
      <w:r w:rsidRPr="00E52AAC">
        <w:rPr>
          <w:rFonts w:cs="Calibri"/>
          <w:spacing w:val="-3"/>
        </w:rPr>
        <w:t xml:space="preserve"> factors</w:t>
      </w:r>
      <w:r w:rsidR="007C315F" w:rsidRPr="00E52AAC">
        <w:rPr>
          <w:rFonts w:cs="Calibri"/>
          <w:spacing w:val="-3"/>
        </w:rPr>
        <w:t xml:space="preserve"> need to be </w:t>
      </w:r>
      <w:r w:rsidR="00FA1427" w:rsidRPr="00E52AAC">
        <w:rPr>
          <w:rFonts w:cs="Calibri"/>
          <w:spacing w:val="-3"/>
        </w:rPr>
        <w:t>evaluated</w:t>
      </w:r>
      <w:r w:rsidRPr="00E52AAC">
        <w:rPr>
          <w:rFonts w:cs="Calibri"/>
          <w:spacing w:val="-3"/>
        </w:rPr>
        <w:t xml:space="preserve">, including: </w:t>
      </w:r>
    </w:p>
    <w:p w14:paraId="34B97374" w14:textId="76FB61D1" w:rsidR="00B52D15" w:rsidRPr="00E52AAC" w:rsidRDefault="007C315F"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I</w:t>
      </w:r>
      <w:r w:rsidR="00B52D15" w:rsidRPr="00E52AAC">
        <w:rPr>
          <w:rFonts w:cs="Calibri"/>
          <w:spacing w:val="-3"/>
        </w:rPr>
        <w:t xml:space="preserve">ndividual details, </w:t>
      </w:r>
      <w:r w:rsidRPr="00E52AAC">
        <w:rPr>
          <w:rFonts w:cs="Calibri"/>
          <w:spacing w:val="-3"/>
        </w:rPr>
        <w:t xml:space="preserve">e.g. </w:t>
      </w:r>
      <w:r w:rsidR="00B52D15" w:rsidRPr="00E52AAC">
        <w:rPr>
          <w:rFonts w:cs="Calibri"/>
          <w:spacing w:val="-3"/>
        </w:rPr>
        <w:t>species, age, and origin. For example: A rabbit is more stoical than a dog and will be better at hiding illness.</w:t>
      </w:r>
    </w:p>
    <w:p w14:paraId="498EE8D4" w14:textId="36F88177" w:rsidR="00B52D15" w:rsidRPr="00E52AAC" w:rsidRDefault="00B52D15"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 history of the animal. </w:t>
      </w:r>
      <w:r w:rsidR="00033E4A" w:rsidRPr="00E52AAC">
        <w:rPr>
          <w:rFonts w:cs="Calibri"/>
          <w:spacing w:val="-3"/>
        </w:rPr>
        <w:t xml:space="preserve">Have there been any </w:t>
      </w:r>
      <w:r w:rsidRPr="00E52AAC">
        <w:rPr>
          <w:rFonts w:cs="Calibri"/>
          <w:spacing w:val="-3"/>
        </w:rPr>
        <w:t>previous problems</w:t>
      </w:r>
      <w:r w:rsidR="002A02F0" w:rsidRPr="00E52AAC">
        <w:rPr>
          <w:rFonts w:cs="Calibri"/>
          <w:spacing w:val="-3"/>
        </w:rPr>
        <w:t>? T</w:t>
      </w:r>
      <w:r w:rsidRPr="00E52AAC">
        <w:rPr>
          <w:rFonts w:cs="Calibri"/>
          <w:spacing w:val="-3"/>
        </w:rPr>
        <w:t>he environment in which the animal is kept</w:t>
      </w:r>
      <w:r w:rsidR="002A02F0" w:rsidRPr="00E52AAC">
        <w:rPr>
          <w:rFonts w:cs="Calibri"/>
          <w:spacing w:val="-3"/>
        </w:rPr>
        <w:t xml:space="preserve"> can influence responses</w:t>
      </w:r>
      <w:r w:rsidRPr="00E52AAC">
        <w:rPr>
          <w:rFonts w:cs="Calibri"/>
          <w:spacing w:val="-3"/>
        </w:rPr>
        <w:t>,</w:t>
      </w:r>
      <w:r w:rsidR="002A02F0" w:rsidRPr="00E52AAC">
        <w:rPr>
          <w:rFonts w:cs="Calibri"/>
          <w:spacing w:val="-3"/>
        </w:rPr>
        <w:t xml:space="preserve"> as can</w:t>
      </w:r>
      <w:r w:rsidRPr="00E52AAC">
        <w:rPr>
          <w:rFonts w:cs="Calibri"/>
          <w:spacing w:val="-3"/>
        </w:rPr>
        <w:t xml:space="preserve"> the procedures that have been carried out, and current disease problems.</w:t>
      </w:r>
      <w:r w:rsidR="002A02F0" w:rsidRPr="00E52AAC">
        <w:rPr>
          <w:rFonts w:cs="Calibri"/>
          <w:spacing w:val="-3"/>
        </w:rPr>
        <w:t xml:space="preserve"> If </w:t>
      </w:r>
      <w:r w:rsidR="00BB09B2" w:rsidRPr="00E52AAC">
        <w:rPr>
          <w:rFonts w:cs="Calibri"/>
          <w:spacing w:val="-3"/>
        </w:rPr>
        <w:t>the animal</w:t>
      </w:r>
      <w:r w:rsidR="002A02F0" w:rsidRPr="00E52AAC">
        <w:rPr>
          <w:rFonts w:cs="Calibri"/>
          <w:spacing w:val="-3"/>
        </w:rPr>
        <w:t xml:space="preserve"> has recently </w:t>
      </w:r>
      <w:proofErr w:type="gramStart"/>
      <w:r w:rsidR="002A02F0" w:rsidRPr="00E52AAC">
        <w:rPr>
          <w:rFonts w:cs="Calibri"/>
          <w:spacing w:val="-3"/>
        </w:rPr>
        <w:t>arrived</w:t>
      </w:r>
      <w:proofErr w:type="gramEnd"/>
      <w:r w:rsidR="002A02F0" w:rsidRPr="00E52AAC">
        <w:rPr>
          <w:rFonts w:cs="Calibri"/>
          <w:spacing w:val="-3"/>
        </w:rPr>
        <w:t xml:space="preserve"> then it may be stressed from transport and show abnormal responses.</w:t>
      </w:r>
    </w:p>
    <w:p w14:paraId="0A86F5FE" w14:textId="03084E7A" w:rsidR="00B52D15" w:rsidRPr="00E52AAC" w:rsidRDefault="00FA1427"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C</w:t>
      </w:r>
      <w:r w:rsidR="00B52D15" w:rsidRPr="00E52AAC">
        <w:rPr>
          <w:rFonts w:cs="Calibri"/>
          <w:spacing w:val="-3"/>
        </w:rPr>
        <w:t>urrent condition</w:t>
      </w:r>
      <w:r w:rsidRPr="00E52AAC">
        <w:rPr>
          <w:rFonts w:cs="Calibri"/>
          <w:spacing w:val="-3"/>
        </w:rPr>
        <w:t xml:space="preserve"> of the animal</w:t>
      </w:r>
      <w:r w:rsidR="00B52D15" w:rsidRPr="00E52AAC">
        <w:rPr>
          <w:rFonts w:cs="Calibri"/>
          <w:spacing w:val="-3"/>
        </w:rPr>
        <w:t xml:space="preserve">. </w:t>
      </w:r>
      <w:r w:rsidRPr="00E52AAC">
        <w:rPr>
          <w:rFonts w:cs="Calibri"/>
          <w:spacing w:val="-3"/>
        </w:rPr>
        <w:t xml:space="preserve">A clinical examination may be needed. </w:t>
      </w:r>
      <w:r w:rsidR="00B52D15" w:rsidRPr="00E52AAC">
        <w:rPr>
          <w:rFonts w:cs="Calibri"/>
          <w:spacing w:val="-3"/>
        </w:rPr>
        <w:t xml:space="preserve">The extent of this </w:t>
      </w:r>
      <w:r w:rsidR="00BB09B2" w:rsidRPr="00E52AAC">
        <w:rPr>
          <w:rFonts w:cs="Calibri"/>
          <w:spacing w:val="-3"/>
        </w:rPr>
        <w:t>will</w:t>
      </w:r>
      <w:r w:rsidR="00B52D15" w:rsidRPr="00E52AAC">
        <w:rPr>
          <w:rFonts w:cs="Calibri"/>
          <w:spacing w:val="-3"/>
        </w:rPr>
        <w:t xml:space="preserve"> depend on the species. Consider </w:t>
      </w:r>
      <w:r w:rsidR="005F52DD" w:rsidRPr="00E52AAC">
        <w:rPr>
          <w:rFonts w:cs="Calibri"/>
          <w:spacing w:val="-3"/>
        </w:rPr>
        <w:t xml:space="preserve">appearance, </w:t>
      </w:r>
      <w:r w:rsidR="00B52D15" w:rsidRPr="00E52AAC">
        <w:rPr>
          <w:rFonts w:cs="Calibri"/>
          <w:spacing w:val="-3"/>
        </w:rPr>
        <w:t xml:space="preserve">behaviour, </w:t>
      </w:r>
      <w:r w:rsidR="005F52DD" w:rsidRPr="00E52AAC">
        <w:rPr>
          <w:rFonts w:cs="Calibri"/>
          <w:spacing w:val="-3"/>
        </w:rPr>
        <w:t xml:space="preserve">food and water intake, </w:t>
      </w:r>
      <w:r w:rsidR="00B52D15" w:rsidRPr="00E52AAC">
        <w:rPr>
          <w:rFonts w:cs="Calibri"/>
          <w:spacing w:val="-3"/>
        </w:rPr>
        <w:t xml:space="preserve">physiological signs (such as heart and respiration rate), biochemical signs or signs of disease.  </w:t>
      </w:r>
    </w:p>
    <w:p w14:paraId="7697D71B" w14:textId="49170190" w:rsidR="00B52D15" w:rsidRPr="00E52AAC" w:rsidRDefault="00B52D15"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Mental status.  Take notice if the animal appears dull, depressed, aggressive, or </w:t>
      </w:r>
      <w:proofErr w:type="spellStart"/>
      <w:r w:rsidRPr="00E52AAC">
        <w:rPr>
          <w:rFonts w:cs="Calibri"/>
          <w:spacing w:val="-3"/>
        </w:rPr>
        <w:t>hyperexcitable</w:t>
      </w:r>
      <w:proofErr w:type="spellEnd"/>
      <w:r w:rsidRPr="00E52AAC">
        <w:rPr>
          <w:rFonts w:cs="Calibri"/>
          <w:spacing w:val="-3"/>
        </w:rPr>
        <w:t xml:space="preserve">, especially if such traits are unusual. </w:t>
      </w:r>
    </w:p>
    <w:p w14:paraId="3A240BBD" w14:textId="50C6EDF4" w:rsidR="00B52D15" w:rsidRPr="00E52AAC" w:rsidRDefault="00B52D15"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Activity</w:t>
      </w:r>
      <w:r w:rsidR="002B41D4">
        <w:rPr>
          <w:rFonts w:cs="Calibri"/>
          <w:spacing w:val="-3"/>
        </w:rPr>
        <w:t>.</w:t>
      </w:r>
      <w:r w:rsidRPr="00E52AAC">
        <w:rPr>
          <w:rFonts w:cs="Calibri"/>
          <w:spacing w:val="-3"/>
        </w:rPr>
        <w:t xml:space="preserve"> This may range from total inactivity to maniacal hyperactivity. Notice if there are any changes in gait, posture or facial expression.</w:t>
      </w:r>
    </w:p>
    <w:p w14:paraId="13E31EEA" w14:textId="5815A0CE" w:rsidR="00B52D15" w:rsidRPr="00E52AAC" w:rsidRDefault="00B52D15"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Vocalisation</w:t>
      </w:r>
      <w:r w:rsidR="002B41D4">
        <w:rPr>
          <w:rFonts w:cs="Calibri"/>
          <w:spacing w:val="-3"/>
        </w:rPr>
        <w:t xml:space="preserve">. </w:t>
      </w:r>
      <w:r w:rsidRPr="00E52AAC">
        <w:rPr>
          <w:rFonts w:cs="Calibri"/>
          <w:spacing w:val="-3"/>
        </w:rPr>
        <w:t>This depends on the species and there are a wide variety of different noises produced by each species.  The sound emitted may be outside the human auditory range and therefore go unnoticed but may be causing distress to others of the same species.</w:t>
      </w:r>
    </w:p>
    <w:p w14:paraId="0B25B4E7" w14:textId="71FF69DD" w:rsidR="00B52D15" w:rsidRPr="00E52AAC" w:rsidRDefault="00B52D15" w:rsidP="00F16E0D">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lastRenderedPageBreak/>
        <w:t xml:space="preserve">Response to analgesics. If a dose of an analgesic drug is administered and the animal's condition and demeanour </w:t>
      </w:r>
      <w:proofErr w:type="gramStart"/>
      <w:r w:rsidRPr="00E52AAC">
        <w:rPr>
          <w:rFonts w:cs="Calibri"/>
          <w:spacing w:val="-3"/>
        </w:rPr>
        <w:t>improves</w:t>
      </w:r>
      <w:proofErr w:type="gramEnd"/>
      <w:r w:rsidRPr="00E52AAC">
        <w:rPr>
          <w:rFonts w:cs="Calibri"/>
          <w:spacing w:val="-3"/>
        </w:rPr>
        <w:t xml:space="preserve">, then this </w:t>
      </w:r>
      <w:r w:rsidR="00F16E0D" w:rsidRPr="00E52AAC">
        <w:rPr>
          <w:rFonts w:cs="Calibri"/>
          <w:spacing w:val="-3"/>
        </w:rPr>
        <w:t>may</w:t>
      </w:r>
      <w:r w:rsidRPr="00E52AAC">
        <w:rPr>
          <w:rFonts w:cs="Calibri"/>
          <w:spacing w:val="-3"/>
        </w:rPr>
        <w:t xml:space="preserve"> indicate </w:t>
      </w:r>
      <w:r w:rsidR="005F52DD" w:rsidRPr="00E52AAC">
        <w:rPr>
          <w:rFonts w:cs="Calibri"/>
          <w:spacing w:val="-3"/>
        </w:rPr>
        <w:t>that</w:t>
      </w:r>
      <w:r w:rsidRPr="00E52AAC">
        <w:rPr>
          <w:rFonts w:cs="Calibri"/>
          <w:spacing w:val="-3"/>
        </w:rPr>
        <w:t xml:space="preserve"> pain was present.</w:t>
      </w:r>
    </w:p>
    <w:p w14:paraId="64047309" w14:textId="5F898BCB"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 xml:space="preserve">Quantitative </w:t>
      </w:r>
      <w:r w:rsidR="00F16E0D" w:rsidRPr="00E52AAC">
        <w:rPr>
          <w:rFonts w:cs="Calibri"/>
          <w:b/>
          <w:spacing w:val="-3"/>
        </w:rPr>
        <w:t xml:space="preserve">welfare assessment </w:t>
      </w:r>
      <w:r w:rsidRPr="00E52AAC">
        <w:rPr>
          <w:rFonts w:cs="Calibri"/>
          <w:b/>
          <w:spacing w:val="-3"/>
        </w:rPr>
        <w:t>– distress scoring</w:t>
      </w:r>
    </w:p>
    <w:p w14:paraId="28815239" w14:textId="4C0515B9"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Reliable distress scoring systems </w:t>
      </w:r>
      <w:r w:rsidR="00C57DEC" w:rsidRPr="00E52AAC">
        <w:rPr>
          <w:rFonts w:cs="Calibri"/>
          <w:spacing w:val="-3"/>
        </w:rPr>
        <w:t xml:space="preserve">can be developed to </w:t>
      </w:r>
      <w:r w:rsidRPr="00E52AAC">
        <w:rPr>
          <w:rFonts w:cs="Calibri"/>
          <w:spacing w:val="-3"/>
        </w:rPr>
        <w:t xml:space="preserve">allow quantitative assessments of </w:t>
      </w:r>
      <w:r w:rsidR="00C57DEC" w:rsidRPr="00E52AAC">
        <w:rPr>
          <w:rFonts w:cs="Calibri"/>
          <w:spacing w:val="-3"/>
        </w:rPr>
        <w:t>the amount of pain or distress an animal is experiencing</w:t>
      </w:r>
      <w:r w:rsidRPr="00E52AAC">
        <w:rPr>
          <w:rFonts w:cs="Calibri"/>
          <w:spacing w:val="-3"/>
        </w:rPr>
        <w:t xml:space="preserve">. Such systems </w:t>
      </w:r>
      <w:proofErr w:type="gramStart"/>
      <w:r w:rsidRPr="00E52AAC">
        <w:rPr>
          <w:rFonts w:cs="Calibri"/>
          <w:spacing w:val="-3"/>
        </w:rPr>
        <w:t>have to</w:t>
      </w:r>
      <w:proofErr w:type="gramEnd"/>
      <w:r w:rsidRPr="00E52AAC">
        <w:rPr>
          <w:rFonts w:cs="Calibri"/>
          <w:spacing w:val="-3"/>
        </w:rPr>
        <w:t xml:space="preserve"> be easy to use, consistent, specific and sensitive. </w:t>
      </w:r>
      <w:r w:rsidR="00CE0590" w:rsidRPr="00E52AAC">
        <w:rPr>
          <w:rFonts w:cs="Calibri"/>
          <w:spacing w:val="-3"/>
        </w:rPr>
        <w:t xml:space="preserve">Several systems have been described, all typically </w:t>
      </w:r>
      <w:r w:rsidRPr="00E52AAC">
        <w:rPr>
          <w:rFonts w:cs="Calibri"/>
          <w:spacing w:val="-3"/>
        </w:rPr>
        <w:t>involve</w:t>
      </w:r>
      <w:r w:rsidR="001615F6" w:rsidRPr="00E52AAC">
        <w:rPr>
          <w:rFonts w:cs="Calibri"/>
          <w:spacing w:val="-3"/>
        </w:rPr>
        <w:t xml:space="preserve"> </w:t>
      </w:r>
      <w:r w:rsidRPr="00E52AAC">
        <w:rPr>
          <w:rFonts w:cs="Calibri"/>
          <w:spacing w:val="-3"/>
        </w:rPr>
        <w:t xml:space="preserve">the selection of parameters </w:t>
      </w:r>
      <w:r w:rsidR="001615F6" w:rsidRPr="00E52AAC">
        <w:rPr>
          <w:rFonts w:cs="Calibri"/>
          <w:spacing w:val="-3"/>
        </w:rPr>
        <w:t xml:space="preserve">believed to be </w:t>
      </w:r>
      <w:r w:rsidRPr="00E52AAC">
        <w:rPr>
          <w:rFonts w:cs="Calibri"/>
          <w:spacing w:val="-3"/>
        </w:rPr>
        <w:t xml:space="preserve">indicative of well-being, then assigning a score with the aid of descriptors to indicate whether the animal is normal or abnormal, and evaluating the degree of abnormality. </w:t>
      </w:r>
    </w:p>
    <w:p w14:paraId="13B5C3D4" w14:textId="5D492EC7"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The use of such system</w:t>
      </w:r>
      <w:r w:rsidR="001615F6" w:rsidRPr="00E52AAC">
        <w:rPr>
          <w:rFonts w:cs="Calibri"/>
          <w:spacing w:val="-3"/>
        </w:rPr>
        <w:t>s</w:t>
      </w:r>
      <w:r w:rsidRPr="00E52AAC">
        <w:rPr>
          <w:rFonts w:cs="Calibri"/>
          <w:spacing w:val="-3"/>
        </w:rPr>
        <w:t xml:space="preserve"> encourages regular close observation of the animal, leading to improved standards of animal care.  If the animal is found to be deteriorating</w:t>
      </w:r>
      <w:r w:rsidR="001615F6" w:rsidRPr="00E52AAC">
        <w:rPr>
          <w:rFonts w:cs="Calibri"/>
          <w:spacing w:val="-3"/>
        </w:rPr>
        <w:t>,</w:t>
      </w:r>
      <w:r w:rsidRPr="00E52AAC">
        <w:rPr>
          <w:rFonts w:cs="Calibri"/>
          <w:spacing w:val="-3"/>
        </w:rPr>
        <w:t xml:space="preserve"> then steps can be taken to ameliorate this</w:t>
      </w:r>
      <w:r w:rsidR="001615F6" w:rsidRPr="00E52AAC">
        <w:rPr>
          <w:rFonts w:cs="Calibri"/>
          <w:spacing w:val="-3"/>
        </w:rPr>
        <w:t xml:space="preserve"> in a timely fashion</w:t>
      </w:r>
      <w:r w:rsidRPr="00E52AAC">
        <w:rPr>
          <w:rFonts w:cs="Calibri"/>
          <w:spacing w:val="-3"/>
        </w:rPr>
        <w:t>.  It is vital to remember to re-score the animal after giving analgesics or other treatments to ensure that the drugs have had the desired effect and the animal’s condition has improved.</w:t>
      </w:r>
    </w:p>
    <w:p w14:paraId="3C20624F" w14:textId="030BF47C" w:rsidR="00B52D15" w:rsidRPr="00E52AAC" w:rsidRDefault="00B52D15" w:rsidP="0096126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There are limitations with distress scoring systems, </w:t>
      </w:r>
      <w:r w:rsidR="00A01BE2" w:rsidRPr="00E52AAC">
        <w:rPr>
          <w:rFonts w:cs="Calibri"/>
          <w:spacing w:val="-3"/>
        </w:rPr>
        <w:t xml:space="preserve">due to their </w:t>
      </w:r>
      <w:r w:rsidRPr="00E52AAC">
        <w:rPr>
          <w:rFonts w:cs="Calibri"/>
          <w:spacing w:val="-3"/>
        </w:rPr>
        <w:t>subjective</w:t>
      </w:r>
      <w:r w:rsidR="00A01BE2" w:rsidRPr="00E52AAC">
        <w:rPr>
          <w:rFonts w:cs="Calibri"/>
          <w:spacing w:val="-3"/>
        </w:rPr>
        <w:t xml:space="preserve"> nature</w:t>
      </w:r>
      <w:r w:rsidR="00372FCA" w:rsidRPr="00E52AAC">
        <w:rPr>
          <w:rFonts w:cs="Calibri"/>
          <w:spacing w:val="-3"/>
        </w:rPr>
        <w:t>,</w:t>
      </w:r>
      <w:r w:rsidRPr="00E52AAC">
        <w:rPr>
          <w:rFonts w:cs="Calibri"/>
          <w:spacing w:val="-3"/>
        </w:rPr>
        <w:t xml:space="preserve"> </w:t>
      </w:r>
      <w:r w:rsidR="00A01BE2" w:rsidRPr="00E52AAC">
        <w:rPr>
          <w:rFonts w:cs="Calibri"/>
          <w:spacing w:val="-3"/>
        </w:rPr>
        <w:t xml:space="preserve">and the lack of </w:t>
      </w:r>
      <w:r w:rsidR="00187232" w:rsidRPr="00E52AAC">
        <w:rPr>
          <w:rFonts w:cs="Calibri"/>
          <w:spacing w:val="-3"/>
        </w:rPr>
        <w:t xml:space="preserve">universally agreed criteria for </w:t>
      </w:r>
      <w:r w:rsidR="00A01BE2" w:rsidRPr="00E52AAC">
        <w:rPr>
          <w:rFonts w:cs="Calibri"/>
          <w:spacing w:val="-3"/>
        </w:rPr>
        <w:t>determining</w:t>
      </w:r>
      <w:r w:rsidR="00187232" w:rsidRPr="00E52AAC">
        <w:rPr>
          <w:rFonts w:cs="Calibri"/>
          <w:spacing w:val="-3"/>
        </w:rPr>
        <w:t xml:space="preserve"> what is, or is not, painful or distressing to an animal. </w:t>
      </w:r>
      <w:r w:rsidR="00A01BE2" w:rsidRPr="00E52AAC">
        <w:rPr>
          <w:rFonts w:cs="Calibri"/>
          <w:spacing w:val="-3"/>
        </w:rPr>
        <w:t>P</w:t>
      </w:r>
      <w:r w:rsidRPr="00E52AAC">
        <w:rPr>
          <w:rFonts w:cs="Calibri"/>
          <w:spacing w:val="-3"/>
        </w:rPr>
        <w:t xml:space="preserve">ain and suffering </w:t>
      </w:r>
      <w:r w:rsidR="00B93B79" w:rsidRPr="00E52AAC">
        <w:rPr>
          <w:rFonts w:cs="Calibri"/>
          <w:spacing w:val="-3"/>
        </w:rPr>
        <w:t xml:space="preserve">may be overestimated </w:t>
      </w:r>
      <w:r w:rsidRPr="00E52AAC">
        <w:rPr>
          <w:rFonts w:cs="Calibri"/>
          <w:spacing w:val="-3"/>
        </w:rPr>
        <w:t>in some situations and underestimate</w:t>
      </w:r>
      <w:r w:rsidR="00372FCA" w:rsidRPr="00E52AAC">
        <w:rPr>
          <w:rFonts w:cs="Calibri"/>
          <w:spacing w:val="-3"/>
        </w:rPr>
        <w:t>d</w:t>
      </w:r>
      <w:r w:rsidRPr="00E52AAC">
        <w:rPr>
          <w:rFonts w:cs="Calibri"/>
          <w:spacing w:val="-3"/>
        </w:rPr>
        <w:t xml:space="preserve"> in others. There </w:t>
      </w:r>
      <w:r w:rsidR="00372FCA" w:rsidRPr="00E52AAC">
        <w:rPr>
          <w:rFonts w:cs="Calibri"/>
          <w:spacing w:val="-3"/>
        </w:rPr>
        <w:t>can be</w:t>
      </w:r>
      <w:r w:rsidRPr="00E52AAC">
        <w:rPr>
          <w:rFonts w:cs="Calibri"/>
          <w:spacing w:val="-3"/>
        </w:rPr>
        <w:t xml:space="preserve"> inter-observer variation, where operators differ in their interpretation of the same signs. Consistency and sensitivity can be improved by having several observers score the animal at each point, or by having all assessments performed by just one or a few, experienced persons. This requires a proactive approach and a great deal of effort to develop consistency.  Lack of sensitivity is another problem: ‘general’ score sheets will not be sensitive enough to pick up specific effects, so a tailor</w:t>
      </w:r>
      <w:r w:rsidR="00187232" w:rsidRPr="00E52AAC">
        <w:rPr>
          <w:rFonts w:cs="Calibri"/>
          <w:spacing w:val="-3"/>
        </w:rPr>
        <w:t>-</w:t>
      </w:r>
      <w:r w:rsidRPr="00E52AAC">
        <w:rPr>
          <w:rFonts w:cs="Calibri"/>
          <w:spacing w:val="-3"/>
        </w:rPr>
        <w:t xml:space="preserve">made system specific for each model is needed. Even simple systems can be very time consuming to implement, making them impractical to use on large scale. </w:t>
      </w:r>
      <w:r w:rsidR="0096126A" w:rsidRPr="0096126A">
        <w:rPr>
          <w:rFonts w:cs="Calibri"/>
          <w:spacing w:val="-3"/>
        </w:rPr>
        <w:t xml:space="preserve">Use of behavioural indices improves </w:t>
      </w:r>
      <w:r w:rsidR="0096126A">
        <w:rPr>
          <w:rFonts w:cs="Calibri"/>
          <w:spacing w:val="-3"/>
        </w:rPr>
        <w:t xml:space="preserve">the </w:t>
      </w:r>
      <w:r w:rsidR="0096126A" w:rsidRPr="0096126A">
        <w:rPr>
          <w:rFonts w:cs="Calibri"/>
          <w:spacing w:val="-3"/>
        </w:rPr>
        <w:t>effectiveness of welfare assessment</w:t>
      </w:r>
      <w:r w:rsidR="0096126A">
        <w:rPr>
          <w:rFonts w:cs="Calibri"/>
          <w:spacing w:val="-3"/>
        </w:rPr>
        <w:t xml:space="preserve">. </w:t>
      </w:r>
      <w:r w:rsidR="0096126A" w:rsidRPr="0096126A">
        <w:rPr>
          <w:rFonts w:cs="Calibri"/>
          <w:spacing w:val="-3"/>
        </w:rPr>
        <w:t xml:space="preserve">Effectiveness </w:t>
      </w:r>
      <w:r w:rsidR="0096126A">
        <w:rPr>
          <w:rFonts w:cs="Calibri"/>
          <w:spacing w:val="-3"/>
        </w:rPr>
        <w:t xml:space="preserve">also </w:t>
      </w:r>
      <w:r w:rsidR="0096126A" w:rsidRPr="0096126A">
        <w:rPr>
          <w:rFonts w:cs="Calibri"/>
          <w:spacing w:val="-3"/>
        </w:rPr>
        <w:t>requires detailed species knowledge</w:t>
      </w:r>
      <w:r w:rsidR="0096126A">
        <w:rPr>
          <w:rFonts w:cs="Calibri"/>
          <w:spacing w:val="-3"/>
        </w:rPr>
        <w:t>, including a thorough understanding of</w:t>
      </w:r>
      <w:r w:rsidR="0096126A" w:rsidRPr="0096126A">
        <w:rPr>
          <w:rFonts w:cs="Calibri"/>
          <w:spacing w:val="-3"/>
        </w:rPr>
        <w:t xml:space="preserve"> the normal/baseline state</w:t>
      </w:r>
    </w:p>
    <w:p w14:paraId="1A495480" w14:textId="658AD0F8" w:rsidR="00786127" w:rsidRPr="00E52AAC" w:rsidRDefault="003412B1"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b/>
          <w:spacing w:val="-3"/>
        </w:rPr>
        <w:t>Example 1.</w:t>
      </w:r>
      <w:r w:rsidRPr="00E52AAC">
        <w:rPr>
          <w:rFonts w:cs="Calibri"/>
          <w:spacing w:val="-3"/>
        </w:rPr>
        <w:t xml:space="preserve"> General distress scoresheet. </w:t>
      </w:r>
      <w:r w:rsidR="00334C12" w:rsidRPr="00E52AAC">
        <w:rPr>
          <w:rFonts w:cs="Calibri"/>
          <w:spacing w:val="-3"/>
        </w:rPr>
        <w:t>This</w:t>
      </w:r>
      <w:r w:rsidR="00B52D15" w:rsidRPr="00E52AAC">
        <w:rPr>
          <w:rFonts w:cs="Calibri"/>
          <w:spacing w:val="-3"/>
        </w:rPr>
        <w:t xml:space="preserve"> example </w:t>
      </w:r>
      <w:r w:rsidR="00334C12" w:rsidRPr="00E52AAC">
        <w:rPr>
          <w:rFonts w:cs="Calibri"/>
          <w:spacing w:val="-3"/>
        </w:rPr>
        <w:t>was</w:t>
      </w:r>
      <w:r w:rsidR="00B52D15" w:rsidRPr="00E52AAC">
        <w:rPr>
          <w:rFonts w:cs="Calibri"/>
          <w:spacing w:val="-3"/>
        </w:rPr>
        <w:t xml:space="preserve"> devised by Morton and Griffiths (1985) (Veterinary Record 116, 431-36). The parameters used were:</w:t>
      </w:r>
    </w:p>
    <w:p w14:paraId="236B9DF0" w14:textId="7296B276" w:rsidR="00786127" w:rsidRPr="00E52AAC" w:rsidRDefault="00B52D15" w:rsidP="00786127">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Appearance</w:t>
      </w:r>
    </w:p>
    <w:p w14:paraId="6B71D25F" w14:textId="72FB07EA" w:rsidR="00B52D15" w:rsidRPr="00E52AAC" w:rsidRDefault="00786127" w:rsidP="00786127">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F</w:t>
      </w:r>
      <w:r w:rsidR="00B52D15" w:rsidRPr="00E52AAC">
        <w:rPr>
          <w:rFonts w:cs="Calibri"/>
          <w:spacing w:val="-3"/>
        </w:rPr>
        <w:t>ood and water intake</w:t>
      </w:r>
    </w:p>
    <w:p w14:paraId="08A071AA" w14:textId="35FE68D8" w:rsidR="00B52D15" w:rsidRPr="00E52AAC" w:rsidRDefault="00B52D15" w:rsidP="00786127">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Clinical signs</w:t>
      </w:r>
    </w:p>
    <w:p w14:paraId="0E3530A5" w14:textId="283EC505" w:rsidR="00B52D15" w:rsidRPr="00E52AAC" w:rsidRDefault="00B52D15" w:rsidP="00786127">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Natural behaviour</w:t>
      </w:r>
    </w:p>
    <w:p w14:paraId="2997F206" w14:textId="109AC246" w:rsidR="00B52D15" w:rsidRPr="00E52AAC" w:rsidRDefault="00786127" w:rsidP="00786127">
      <w:pPr>
        <w:pStyle w:val="ListParagraph"/>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P</w:t>
      </w:r>
      <w:r w:rsidR="00B52D15" w:rsidRPr="00E52AAC">
        <w:rPr>
          <w:rFonts w:cs="Calibri"/>
          <w:spacing w:val="-3"/>
        </w:rPr>
        <w:t>rovoked behaviour</w:t>
      </w:r>
    </w:p>
    <w:p w14:paraId="5C0224D1" w14:textId="6668AA0E"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This is a very general method, </w:t>
      </w:r>
      <w:r w:rsidR="00786127" w:rsidRPr="00E52AAC">
        <w:rPr>
          <w:rFonts w:cs="Calibri"/>
          <w:spacing w:val="-3"/>
        </w:rPr>
        <w:t>which</w:t>
      </w:r>
      <w:r w:rsidRPr="00E52AAC">
        <w:rPr>
          <w:rFonts w:cs="Calibri"/>
          <w:spacing w:val="-3"/>
        </w:rPr>
        <w:t xml:space="preserve"> may not be sensitive in all situations. It </w:t>
      </w:r>
      <w:r w:rsidR="00786127" w:rsidRPr="00E52AAC">
        <w:rPr>
          <w:rFonts w:cs="Calibri"/>
          <w:spacing w:val="-3"/>
        </w:rPr>
        <w:t>can</w:t>
      </w:r>
      <w:r w:rsidRPr="00E52AAC">
        <w:rPr>
          <w:rFonts w:cs="Calibri"/>
          <w:spacing w:val="-3"/>
        </w:rPr>
        <w:t xml:space="preserve"> </w:t>
      </w:r>
      <w:r w:rsidR="00786127" w:rsidRPr="00E52AAC">
        <w:rPr>
          <w:rFonts w:cs="Calibri"/>
          <w:spacing w:val="-3"/>
        </w:rPr>
        <w:t xml:space="preserve">however form the basis for more sophisticated systems and </w:t>
      </w:r>
      <w:r w:rsidRPr="00E52AAC">
        <w:rPr>
          <w:rFonts w:cs="Calibri"/>
          <w:spacing w:val="-3"/>
        </w:rPr>
        <w:t xml:space="preserve">be developed to fit the model, when specific indicators of distress can be identified. Pilot studies are </w:t>
      </w:r>
      <w:r w:rsidR="008D36E3" w:rsidRPr="00E52AAC">
        <w:rPr>
          <w:rFonts w:cs="Calibri"/>
          <w:spacing w:val="-3"/>
        </w:rPr>
        <w:t>helpful</w:t>
      </w:r>
      <w:r w:rsidRPr="00E52AAC">
        <w:rPr>
          <w:rFonts w:cs="Calibri"/>
          <w:spacing w:val="-3"/>
        </w:rPr>
        <w:t xml:space="preserve"> here,</w:t>
      </w:r>
      <w:r w:rsidR="008D36E3" w:rsidRPr="00E52AAC">
        <w:rPr>
          <w:rFonts w:cs="Calibri"/>
          <w:spacing w:val="-3"/>
        </w:rPr>
        <w:t xml:space="preserve"> to identify</w:t>
      </w:r>
      <w:r w:rsidRPr="00E52AAC">
        <w:rPr>
          <w:rFonts w:cs="Calibri"/>
          <w:spacing w:val="-3"/>
        </w:rPr>
        <w:t xml:space="preserve"> more specific parameters</w:t>
      </w:r>
      <w:r w:rsidR="008D36E3" w:rsidRPr="00E52AAC">
        <w:rPr>
          <w:rFonts w:cs="Calibri"/>
          <w:spacing w:val="-3"/>
        </w:rPr>
        <w:t>.</w:t>
      </w:r>
      <w:r w:rsidR="00334C12" w:rsidRPr="00E52AAC">
        <w:rPr>
          <w:rFonts w:cs="Calibri"/>
          <w:spacing w:val="-3"/>
        </w:rPr>
        <w:t xml:space="preserve"> See appendix 1. </w:t>
      </w:r>
    </w:p>
    <w:p w14:paraId="390D7A87" w14:textId="0F3CF8FD" w:rsidR="00B52D15" w:rsidRPr="00E52AAC" w:rsidRDefault="003412B1"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b/>
          <w:spacing w:val="-3"/>
        </w:rPr>
        <w:t>E</w:t>
      </w:r>
      <w:r w:rsidR="00B52D15" w:rsidRPr="00E52AAC">
        <w:rPr>
          <w:rFonts w:cs="Calibri"/>
          <w:b/>
          <w:spacing w:val="-3"/>
        </w:rPr>
        <w:t>xample</w:t>
      </w:r>
      <w:r w:rsidRPr="00E52AAC">
        <w:rPr>
          <w:rFonts w:cs="Calibri"/>
          <w:b/>
          <w:spacing w:val="-3"/>
        </w:rPr>
        <w:t xml:space="preserve"> 2.</w:t>
      </w:r>
      <w:r w:rsidRPr="00E52AAC">
        <w:rPr>
          <w:rFonts w:cs="Calibri"/>
          <w:spacing w:val="-3"/>
        </w:rPr>
        <w:t xml:space="preserve"> Evaluation of model specific pain-related behaviours. R</w:t>
      </w:r>
      <w:r w:rsidR="00B52D15" w:rsidRPr="00E52AAC">
        <w:rPr>
          <w:rFonts w:cs="Calibri"/>
          <w:spacing w:val="-3"/>
        </w:rPr>
        <w:t xml:space="preserve">ats were scored for specific pain related behaviours after laparotomy (see http://www.digires.co.uk/). It was found that certain behaviours, twitching, back arching and falling over, could be quantified and were correlated with the response to analgesics. </w:t>
      </w:r>
    </w:p>
    <w:p w14:paraId="2370022C" w14:textId="7C1BFB7C" w:rsidR="00B52D15" w:rsidRPr="00E52AAC" w:rsidRDefault="003412B1" w:rsidP="0016338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b/>
          <w:spacing w:val="-3"/>
        </w:rPr>
        <w:lastRenderedPageBreak/>
        <w:t>Example 3.</w:t>
      </w:r>
      <w:r w:rsidRPr="00E52AAC">
        <w:rPr>
          <w:rFonts w:cs="Calibri"/>
          <w:spacing w:val="-3"/>
        </w:rPr>
        <w:t xml:space="preserve"> Facial expression. </w:t>
      </w:r>
      <w:r w:rsidR="00B52D15" w:rsidRPr="00E52AAC">
        <w:rPr>
          <w:rFonts w:cs="Calibri"/>
          <w:spacing w:val="-3"/>
        </w:rPr>
        <w:t>Several groups have now begun to use facial expression as a tool in assessment of pain (see Langford, D.J., Bailey, A.L., Chanda, M.L., et al.</w:t>
      </w:r>
      <w:r w:rsidR="008763BA" w:rsidRPr="00E52AAC">
        <w:rPr>
          <w:rFonts w:cs="Calibri"/>
          <w:spacing w:val="-3"/>
        </w:rPr>
        <w:t xml:space="preserve"> (2010).</w:t>
      </w:r>
      <w:r w:rsidR="00B52D15" w:rsidRPr="00E52AAC">
        <w:rPr>
          <w:rFonts w:cs="Calibri"/>
          <w:spacing w:val="-3"/>
        </w:rPr>
        <w:t xml:space="preserve"> Coding of facial expressions of pain in the laboratory mouse. Nature Methods, 7:447-449</w:t>
      </w:r>
      <w:r w:rsidR="00EF27AA" w:rsidRPr="00E52AAC">
        <w:rPr>
          <w:rFonts w:cs="Calibri"/>
          <w:spacing w:val="-3"/>
        </w:rPr>
        <w:t xml:space="preserve">; and </w:t>
      </w:r>
      <w:proofErr w:type="spellStart"/>
      <w:r w:rsidR="00EF27AA" w:rsidRPr="00E52AAC">
        <w:rPr>
          <w:rFonts w:cs="Calibri"/>
          <w:spacing w:val="-3"/>
        </w:rPr>
        <w:t>Guesgen</w:t>
      </w:r>
      <w:proofErr w:type="spellEnd"/>
      <w:r w:rsidR="00EF27AA" w:rsidRPr="00E52AAC">
        <w:rPr>
          <w:rFonts w:cs="Calibri"/>
          <w:spacing w:val="-3"/>
        </w:rPr>
        <w:t xml:space="preserve"> M.J., </w:t>
      </w:r>
      <w:proofErr w:type="spellStart"/>
      <w:r w:rsidR="00EF27AA" w:rsidRPr="00E52AAC">
        <w:rPr>
          <w:rFonts w:cs="Calibri"/>
          <w:spacing w:val="-3"/>
        </w:rPr>
        <w:t>Beausoleil</w:t>
      </w:r>
      <w:proofErr w:type="spellEnd"/>
      <w:r w:rsidR="00EF27AA" w:rsidRPr="00E52AAC">
        <w:rPr>
          <w:rFonts w:cs="Calibri"/>
          <w:spacing w:val="-3"/>
        </w:rPr>
        <w:t xml:space="preserve"> N.J., Leach M., Minot E.O., Stewart</w:t>
      </w:r>
      <w:r w:rsidR="00591D94" w:rsidRPr="00E52AAC">
        <w:rPr>
          <w:rFonts w:cs="Calibri"/>
          <w:spacing w:val="-3"/>
        </w:rPr>
        <w:t xml:space="preserve"> </w:t>
      </w:r>
      <w:r w:rsidR="00EF27AA" w:rsidRPr="00E52AAC">
        <w:rPr>
          <w:rFonts w:cs="Calibri"/>
          <w:spacing w:val="-3"/>
        </w:rPr>
        <w:t>M., and Stafford K.J (2016). Coding and quantification of a facial expression for pain in lambs. Behavioural Processes, 132</w:t>
      </w:r>
      <w:r w:rsidR="008763BA" w:rsidRPr="00E52AAC">
        <w:rPr>
          <w:rFonts w:cs="Calibri"/>
          <w:spacing w:val="-3"/>
        </w:rPr>
        <w:t xml:space="preserve">: </w:t>
      </w:r>
      <w:r w:rsidR="00EF27AA" w:rsidRPr="00E52AAC">
        <w:rPr>
          <w:rFonts w:cs="Calibri"/>
          <w:spacing w:val="-3"/>
        </w:rPr>
        <w:t>49-56</w:t>
      </w:r>
      <w:r w:rsidR="008763BA" w:rsidRPr="00E52AAC">
        <w:rPr>
          <w:rFonts w:cs="Calibri"/>
          <w:spacing w:val="-3"/>
        </w:rPr>
        <w:t>)</w:t>
      </w:r>
      <w:r w:rsidR="00591D94" w:rsidRPr="00E52AAC">
        <w:rPr>
          <w:rFonts w:cs="Calibri"/>
          <w:spacing w:val="-3"/>
        </w:rPr>
        <w:t xml:space="preserve">. </w:t>
      </w:r>
      <w:r w:rsidR="00E10862" w:rsidRPr="00E52AAC">
        <w:rPr>
          <w:rFonts w:cs="Calibri"/>
          <w:spacing w:val="-3"/>
        </w:rPr>
        <w:t>G</w:t>
      </w:r>
      <w:r w:rsidR="00B52D15" w:rsidRPr="00E52AAC">
        <w:rPr>
          <w:rFonts w:cs="Calibri"/>
          <w:spacing w:val="-3"/>
        </w:rPr>
        <w:t xml:space="preserve">rimace scales have been developed for use in </w:t>
      </w:r>
      <w:r w:rsidR="004A393F" w:rsidRPr="00E52AAC">
        <w:rPr>
          <w:rFonts w:cs="Calibri"/>
          <w:spacing w:val="-3"/>
        </w:rPr>
        <w:t xml:space="preserve">mice, </w:t>
      </w:r>
      <w:r w:rsidR="00591D94" w:rsidRPr="00E52AAC">
        <w:rPr>
          <w:rFonts w:cs="Calibri"/>
          <w:spacing w:val="-3"/>
        </w:rPr>
        <w:t>lambs,</w:t>
      </w:r>
      <w:r w:rsidR="004A393F" w:rsidRPr="00E52AAC">
        <w:rPr>
          <w:rFonts w:cs="Calibri"/>
          <w:spacing w:val="-3"/>
        </w:rPr>
        <w:t xml:space="preserve"> horses,</w:t>
      </w:r>
      <w:r w:rsidR="00591D94" w:rsidRPr="00E52AAC">
        <w:rPr>
          <w:rFonts w:cs="Calibri"/>
          <w:spacing w:val="-3"/>
        </w:rPr>
        <w:t xml:space="preserve"> </w:t>
      </w:r>
      <w:r w:rsidR="004A393F" w:rsidRPr="00E52AAC">
        <w:rPr>
          <w:rFonts w:cs="Calibri"/>
          <w:spacing w:val="-3"/>
        </w:rPr>
        <w:t>piglets</w:t>
      </w:r>
      <w:r w:rsidR="00B52D15" w:rsidRPr="00E52AAC">
        <w:rPr>
          <w:rFonts w:cs="Calibri"/>
          <w:spacing w:val="-3"/>
        </w:rPr>
        <w:t xml:space="preserve">, rats, and rabbits, and will no doubt follow for other species. </w:t>
      </w:r>
    </w:p>
    <w:p w14:paraId="545D271F" w14:textId="3A459262"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None of these systems are applicable universally, but they provide research</w:t>
      </w:r>
      <w:r w:rsidR="003412B1" w:rsidRPr="00E52AAC">
        <w:rPr>
          <w:rFonts w:cs="Calibri"/>
          <w:spacing w:val="-3"/>
        </w:rPr>
        <w:t>ers</w:t>
      </w:r>
      <w:r w:rsidRPr="00E52AAC">
        <w:rPr>
          <w:rFonts w:cs="Calibri"/>
          <w:spacing w:val="-3"/>
        </w:rPr>
        <w:t xml:space="preserve"> with a range of tools to aid in assessment of animal welfare. </w:t>
      </w:r>
    </w:p>
    <w:p w14:paraId="146E8D6D" w14:textId="4140FE74" w:rsidR="00C540A8" w:rsidRPr="00E52AAC" w:rsidRDefault="00C4164E" w:rsidP="00C540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End</w:t>
      </w:r>
      <w:r w:rsidR="00C540A8" w:rsidRPr="00E52AAC">
        <w:rPr>
          <w:rFonts w:cs="Calibri"/>
          <w:b/>
          <w:spacing w:val="-3"/>
        </w:rPr>
        <w:t xml:space="preserve"> points</w:t>
      </w:r>
    </w:p>
    <w:p w14:paraId="70343FAC" w14:textId="77777777" w:rsidR="00C540A8" w:rsidRPr="00E52AAC" w:rsidRDefault="00C540A8" w:rsidP="00C540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Welfare assessment </w:t>
      </w:r>
      <w:proofErr w:type="gramStart"/>
      <w:r w:rsidRPr="00E52AAC">
        <w:rPr>
          <w:rFonts w:cs="Calibri"/>
          <w:spacing w:val="-3"/>
        </w:rPr>
        <w:t>has to</w:t>
      </w:r>
      <w:proofErr w:type="gramEnd"/>
      <w:r w:rsidRPr="00E52AAC">
        <w:rPr>
          <w:rFonts w:cs="Calibri"/>
          <w:spacing w:val="-3"/>
        </w:rPr>
        <w:t xml:space="preserve"> be accompanied by a plan of action, since monitoring without intervention does NOTHING for the animal. Welfare assessment can be used to define predetermined end points, e.g. </w:t>
      </w:r>
    </w:p>
    <w:p w14:paraId="1F7BA8B7" w14:textId="5CEBF831" w:rsidR="00C540A8" w:rsidRPr="00E52AAC" w:rsidRDefault="00C540A8" w:rsidP="00C4164E">
      <w:pPr>
        <w:pStyle w:val="ListParagraph"/>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Scientific </w:t>
      </w:r>
      <w:proofErr w:type="gramStart"/>
      <w:r w:rsidRPr="00E52AAC">
        <w:rPr>
          <w:rFonts w:cs="Calibri"/>
          <w:spacing w:val="-3"/>
        </w:rPr>
        <w:t>end point</w:t>
      </w:r>
      <w:proofErr w:type="gramEnd"/>
      <w:r w:rsidRPr="00E52AAC">
        <w:rPr>
          <w:rFonts w:cs="Calibri"/>
          <w:spacing w:val="-3"/>
        </w:rPr>
        <w:t xml:space="preserve"> –</w:t>
      </w:r>
      <w:r w:rsidR="00015D7F" w:rsidRPr="00E52AAC">
        <w:rPr>
          <w:rFonts w:cs="Calibri"/>
          <w:spacing w:val="-3"/>
        </w:rPr>
        <w:t xml:space="preserve"> </w:t>
      </w:r>
      <w:r w:rsidRPr="00E52AAC">
        <w:rPr>
          <w:rFonts w:cs="Calibri"/>
          <w:spacing w:val="-3"/>
        </w:rPr>
        <w:t>all required data has been collected.</w:t>
      </w:r>
    </w:p>
    <w:p w14:paraId="66043870" w14:textId="1A3724A8" w:rsidR="00C540A8" w:rsidRPr="00E52AAC" w:rsidRDefault="00C4164E" w:rsidP="00C4164E">
      <w:pPr>
        <w:pStyle w:val="ListParagraph"/>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E</w:t>
      </w:r>
      <w:r w:rsidR="00C540A8" w:rsidRPr="00E52AAC">
        <w:rPr>
          <w:rFonts w:cs="Calibri"/>
          <w:spacing w:val="-3"/>
        </w:rPr>
        <w:t xml:space="preserve">rror </w:t>
      </w:r>
      <w:proofErr w:type="gramStart"/>
      <w:r w:rsidR="00C540A8" w:rsidRPr="00E52AAC">
        <w:rPr>
          <w:rFonts w:cs="Calibri"/>
          <w:spacing w:val="-3"/>
        </w:rPr>
        <w:t>end point</w:t>
      </w:r>
      <w:proofErr w:type="gramEnd"/>
      <w:r w:rsidR="00C540A8" w:rsidRPr="00E52AAC">
        <w:rPr>
          <w:rFonts w:cs="Calibri"/>
          <w:spacing w:val="-3"/>
        </w:rPr>
        <w:t xml:space="preserve"> – experiment has gone wrong and data cannot be collected</w:t>
      </w:r>
    </w:p>
    <w:p w14:paraId="120B056C" w14:textId="77777777" w:rsidR="00C4164E" w:rsidRPr="00E52AAC" w:rsidRDefault="00C4164E" w:rsidP="00C4164E">
      <w:pPr>
        <w:pStyle w:val="ListParagraph"/>
        <w:numPr>
          <w:ilvl w:val="0"/>
          <w:numId w:val="1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H</w:t>
      </w:r>
      <w:r w:rsidR="00C540A8" w:rsidRPr="00E52AAC">
        <w:rPr>
          <w:rFonts w:cs="Calibri"/>
          <w:spacing w:val="-3"/>
        </w:rPr>
        <w:t xml:space="preserve">umane </w:t>
      </w:r>
      <w:proofErr w:type="gramStart"/>
      <w:r w:rsidR="00C540A8" w:rsidRPr="00E52AAC">
        <w:rPr>
          <w:rFonts w:cs="Calibri"/>
          <w:spacing w:val="-3"/>
        </w:rPr>
        <w:t>end point</w:t>
      </w:r>
      <w:proofErr w:type="gramEnd"/>
      <w:r w:rsidR="00C540A8" w:rsidRPr="00E52AAC">
        <w:rPr>
          <w:rFonts w:cs="Calibri"/>
          <w:spacing w:val="-3"/>
        </w:rPr>
        <w:t xml:space="preserve"> – animal has reached predetermined limit of acceptable suffering. </w:t>
      </w:r>
    </w:p>
    <w:p w14:paraId="4AF61739" w14:textId="086CAB7E" w:rsidR="00C540A8" w:rsidRPr="00E52AAC" w:rsidRDefault="00C4164E" w:rsidP="00C416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Death </w:t>
      </w:r>
      <w:r w:rsidR="00C540A8" w:rsidRPr="00E52AAC">
        <w:rPr>
          <w:rFonts w:cs="Calibri"/>
          <w:spacing w:val="-3"/>
        </w:rPr>
        <w:t>should be avoided as the endpoint for animal experiments</w:t>
      </w:r>
      <w:r w:rsidRPr="00E52AAC">
        <w:rPr>
          <w:rFonts w:cs="Calibri"/>
          <w:spacing w:val="-3"/>
        </w:rPr>
        <w:t xml:space="preserve"> unless scientifically necessary. </w:t>
      </w:r>
      <w:r w:rsidR="00C540A8" w:rsidRPr="00E52AAC">
        <w:rPr>
          <w:rFonts w:cs="Calibri"/>
          <w:spacing w:val="-3"/>
        </w:rPr>
        <w:t xml:space="preserve"> </w:t>
      </w:r>
      <w:r w:rsidR="00084B74" w:rsidRPr="00E52AAC">
        <w:rPr>
          <w:rFonts w:cs="Calibri"/>
          <w:spacing w:val="-3"/>
        </w:rPr>
        <w:t xml:space="preserve">A </w:t>
      </w:r>
      <w:r w:rsidR="00C540A8" w:rsidRPr="00E52AAC">
        <w:rPr>
          <w:rFonts w:cs="Calibri"/>
          <w:spacing w:val="-3"/>
        </w:rPr>
        <w:t xml:space="preserve">defined humane </w:t>
      </w:r>
      <w:proofErr w:type="gramStart"/>
      <w:r w:rsidR="00C540A8" w:rsidRPr="00E52AAC">
        <w:rPr>
          <w:rFonts w:cs="Calibri"/>
          <w:spacing w:val="-3"/>
        </w:rPr>
        <w:t>end point</w:t>
      </w:r>
      <w:proofErr w:type="gramEnd"/>
      <w:r w:rsidR="00AA1774" w:rsidRPr="00E52AAC">
        <w:rPr>
          <w:rFonts w:cs="Calibri"/>
          <w:spacing w:val="-3"/>
        </w:rPr>
        <w:t xml:space="preserve"> </w:t>
      </w:r>
      <w:r w:rsidR="00084B74" w:rsidRPr="00E52AAC">
        <w:rPr>
          <w:rFonts w:cs="Calibri"/>
          <w:spacing w:val="-3"/>
        </w:rPr>
        <w:t>may</w:t>
      </w:r>
      <w:r w:rsidR="00C540A8" w:rsidRPr="00E52AAC">
        <w:rPr>
          <w:rFonts w:cs="Calibri"/>
          <w:spacing w:val="-3"/>
        </w:rPr>
        <w:t xml:space="preserve"> allow for a lower severity </w:t>
      </w:r>
      <w:r w:rsidR="00084B74" w:rsidRPr="00E52AAC">
        <w:rPr>
          <w:rFonts w:cs="Calibri"/>
          <w:spacing w:val="-3"/>
        </w:rPr>
        <w:t>category</w:t>
      </w:r>
      <w:r w:rsidR="00C540A8" w:rsidRPr="00E52AAC">
        <w:rPr>
          <w:rFonts w:cs="Calibri"/>
          <w:spacing w:val="-3"/>
        </w:rPr>
        <w:t xml:space="preserve"> than would be needed if the procedure were allowed to run its full course.  </w:t>
      </w:r>
    </w:p>
    <w:p w14:paraId="26A4BC90" w14:textId="6D6F821B" w:rsidR="00DD50ED" w:rsidRPr="00E52AAC" w:rsidRDefault="00067F13" w:rsidP="00DD50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H</w:t>
      </w:r>
      <w:r w:rsidR="00DD50ED" w:rsidRPr="00E52AAC">
        <w:rPr>
          <w:rFonts w:cs="Calibri"/>
          <w:spacing w:val="-3"/>
        </w:rPr>
        <w:t xml:space="preserve">umane endpoints </w:t>
      </w:r>
      <w:r w:rsidR="006A0FB4" w:rsidRPr="00E52AAC">
        <w:rPr>
          <w:rFonts w:cs="Calibri"/>
          <w:spacing w:val="-3"/>
        </w:rPr>
        <w:t>consist of</w:t>
      </w:r>
      <w:r w:rsidR="00DD50ED" w:rsidRPr="00E52AAC">
        <w:rPr>
          <w:rFonts w:cs="Calibri"/>
          <w:spacing w:val="-3"/>
        </w:rPr>
        <w:t xml:space="preserve"> clear, predictable and irreversible criteria which </w:t>
      </w:r>
      <w:r w:rsidR="006A16FC" w:rsidRPr="00E52AAC">
        <w:rPr>
          <w:rFonts w:cs="Calibri"/>
          <w:spacing w:val="-3"/>
        </w:rPr>
        <w:t xml:space="preserve">are used to determine the degree of suffering experienced, and/or </w:t>
      </w:r>
      <w:r w:rsidR="005B3857" w:rsidRPr="00E52AAC">
        <w:rPr>
          <w:rFonts w:cs="Calibri"/>
          <w:spacing w:val="-3"/>
        </w:rPr>
        <w:t xml:space="preserve">are </w:t>
      </w:r>
      <w:r w:rsidR="009311BD" w:rsidRPr="00E52AAC">
        <w:rPr>
          <w:rFonts w:cs="Calibri"/>
          <w:spacing w:val="-3"/>
        </w:rPr>
        <w:t>predicti</w:t>
      </w:r>
      <w:r w:rsidR="005B3857" w:rsidRPr="00E52AAC">
        <w:rPr>
          <w:rFonts w:cs="Calibri"/>
          <w:spacing w:val="-3"/>
        </w:rPr>
        <w:t>ve</w:t>
      </w:r>
      <w:r w:rsidR="009311BD" w:rsidRPr="00E52AAC">
        <w:rPr>
          <w:rFonts w:cs="Calibri"/>
          <w:spacing w:val="-3"/>
        </w:rPr>
        <w:t xml:space="preserve"> of </w:t>
      </w:r>
      <w:r w:rsidR="00DD50ED" w:rsidRPr="00E52AAC">
        <w:rPr>
          <w:rFonts w:cs="Calibri"/>
          <w:spacing w:val="-3"/>
        </w:rPr>
        <w:t xml:space="preserve">more severe </w:t>
      </w:r>
      <w:r w:rsidR="005B3857" w:rsidRPr="00E52AAC">
        <w:rPr>
          <w:rFonts w:cs="Calibri"/>
          <w:spacing w:val="-3"/>
        </w:rPr>
        <w:t>effects</w:t>
      </w:r>
      <w:r w:rsidR="00DD50ED" w:rsidRPr="00E52AAC">
        <w:rPr>
          <w:rFonts w:cs="Calibri"/>
          <w:spacing w:val="-3"/>
        </w:rPr>
        <w:t xml:space="preserve"> such as advanced pathology or death. </w:t>
      </w:r>
      <w:r w:rsidR="005F5C38" w:rsidRPr="00E52AAC">
        <w:rPr>
          <w:rFonts w:cs="Calibri"/>
          <w:spacing w:val="-3"/>
        </w:rPr>
        <w:t xml:space="preserve">When assessment of the animal identifies that the endpoint is reached, </w:t>
      </w:r>
      <w:r w:rsidR="00C64750" w:rsidRPr="00E52AAC">
        <w:rPr>
          <w:rFonts w:cs="Calibri"/>
          <w:spacing w:val="-3"/>
        </w:rPr>
        <w:t xml:space="preserve">action can be taken to minimise </w:t>
      </w:r>
      <w:r w:rsidR="00DD50ED" w:rsidRPr="00E52AAC">
        <w:rPr>
          <w:rFonts w:cs="Calibri"/>
          <w:spacing w:val="-3"/>
        </w:rPr>
        <w:t>pain or distress whilst still meeting experimental objectives</w:t>
      </w:r>
      <w:r w:rsidR="00D05AFA" w:rsidRPr="00E52AAC">
        <w:rPr>
          <w:rFonts w:cs="Calibri"/>
          <w:spacing w:val="-3"/>
        </w:rPr>
        <w:t xml:space="preserve">, such as </w:t>
      </w:r>
      <w:r w:rsidR="00913528" w:rsidRPr="00E52AAC">
        <w:rPr>
          <w:rFonts w:cs="Calibri"/>
          <w:spacing w:val="-3"/>
        </w:rPr>
        <w:t xml:space="preserve">administration of analgesics, </w:t>
      </w:r>
      <w:r w:rsidR="00D05AFA" w:rsidRPr="00E52AAC">
        <w:rPr>
          <w:rFonts w:cs="Calibri"/>
          <w:spacing w:val="-3"/>
        </w:rPr>
        <w:t>humane killing or conducting a terminal procedure</w:t>
      </w:r>
      <w:r w:rsidR="00DD50ED" w:rsidRPr="00E52AAC">
        <w:rPr>
          <w:rFonts w:cs="Calibri"/>
          <w:spacing w:val="-3"/>
        </w:rPr>
        <w:t xml:space="preserve">. </w:t>
      </w:r>
      <w:r w:rsidR="00C64750" w:rsidRPr="00E52AAC">
        <w:rPr>
          <w:rFonts w:cs="Calibri"/>
          <w:spacing w:val="-3"/>
        </w:rPr>
        <w:t>Hu</w:t>
      </w:r>
      <w:r w:rsidR="00DD50ED" w:rsidRPr="00E52AAC">
        <w:rPr>
          <w:rFonts w:cs="Calibri"/>
          <w:spacing w:val="-3"/>
        </w:rPr>
        <w:t xml:space="preserve">mane endpoints are </w:t>
      </w:r>
      <w:r w:rsidR="00C64750" w:rsidRPr="00E52AAC">
        <w:rPr>
          <w:rFonts w:cs="Calibri"/>
          <w:spacing w:val="-3"/>
        </w:rPr>
        <w:t xml:space="preserve">especially important </w:t>
      </w:r>
      <w:r w:rsidR="00DD50ED" w:rsidRPr="00E52AAC">
        <w:rPr>
          <w:rFonts w:cs="Calibri"/>
          <w:spacing w:val="-3"/>
        </w:rPr>
        <w:t xml:space="preserve">in studies where potential severe suffering or death may </w:t>
      </w:r>
      <w:r w:rsidR="00C64750" w:rsidRPr="00E52AAC">
        <w:rPr>
          <w:rFonts w:cs="Calibri"/>
          <w:spacing w:val="-3"/>
        </w:rPr>
        <w:t>occur.</w:t>
      </w:r>
      <w:r w:rsidR="00DD50ED" w:rsidRPr="00E52AAC">
        <w:rPr>
          <w:rFonts w:cs="Calibri"/>
          <w:spacing w:val="-3"/>
        </w:rPr>
        <w:t xml:space="preserve"> </w:t>
      </w:r>
    </w:p>
    <w:p w14:paraId="18E2A33A" w14:textId="1D053FDB" w:rsidR="00DD50ED" w:rsidRPr="00E52AAC" w:rsidRDefault="00685C3F" w:rsidP="00DD50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Criteria which can be used to set a humane endpoint include b</w:t>
      </w:r>
      <w:r w:rsidR="00DD50ED" w:rsidRPr="00E52AAC">
        <w:rPr>
          <w:rFonts w:cs="Calibri"/>
          <w:spacing w:val="-3"/>
        </w:rPr>
        <w:t>ody temperature, body weight, behavioural changes</w:t>
      </w:r>
      <w:r w:rsidRPr="00E52AAC">
        <w:rPr>
          <w:rFonts w:cs="Calibri"/>
          <w:spacing w:val="-3"/>
        </w:rPr>
        <w:t xml:space="preserve">, </w:t>
      </w:r>
      <w:r w:rsidR="00DD50ED" w:rsidRPr="00E52AAC">
        <w:rPr>
          <w:rFonts w:cs="Calibri"/>
          <w:spacing w:val="-3"/>
        </w:rPr>
        <w:t>patholog</w:t>
      </w:r>
      <w:r w:rsidRPr="00E52AAC">
        <w:rPr>
          <w:rFonts w:cs="Calibri"/>
          <w:spacing w:val="-3"/>
        </w:rPr>
        <w:t>y</w:t>
      </w:r>
      <w:r w:rsidR="00DD50ED" w:rsidRPr="00E52AAC">
        <w:rPr>
          <w:rFonts w:cs="Calibri"/>
          <w:spacing w:val="-3"/>
        </w:rPr>
        <w:t xml:space="preserve"> observed using imaging technology and blood oxygen saturation</w:t>
      </w:r>
      <w:r w:rsidRPr="00E52AAC">
        <w:rPr>
          <w:rFonts w:cs="Calibri"/>
          <w:spacing w:val="-3"/>
        </w:rPr>
        <w:t xml:space="preserve">. </w:t>
      </w:r>
    </w:p>
    <w:p w14:paraId="44F67851" w14:textId="4D8B19AF" w:rsidR="00DD50ED" w:rsidRPr="00E52AAC" w:rsidRDefault="00B574C2" w:rsidP="00DD50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For examples of humane end points, see </w:t>
      </w:r>
      <w:r w:rsidR="006D057B" w:rsidRPr="00E52AAC">
        <w:rPr>
          <w:rFonts w:cs="Calibri"/>
          <w:spacing w:val="-3"/>
        </w:rPr>
        <w:t>https://www.nc3rs.org.uk/humane-endpoints</w:t>
      </w:r>
    </w:p>
    <w:p w14:paraId="2D938733" w14:textId="69DF45EF" w:rsidR="00DD50ED" w:rsidRPr="00E52AAC" w:rsidRDefault="006D057B" w:rsidP="00DD50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When designing a humane endpoint, </w:t>
      </w:r>
      <w:r w:rsidR="001A02B6" w:rsidRPr="00E52AAC">
        <w:rPr>
          <w:rFonts w:cs="Calibri"/>
          <w:spacing w:val="-3"/>
        </w:rPr>
        <w:t>the researcher should first</w:t>
      </w:r>
      <w:r w:rsidR="00CE4194" w:rsidRPr="00E52AAC">
        <w:rPr>
          <w:rFonts w:cs="Calibri"/>
          <w:spacing w:val="-3"/>
        </w:rPr>
        <w:t xml:space="preserve"> understand the desired scientific outcomes, and identify </w:t>
      </w:r>
      <w:r w:rsidR="00DD50ED" w:rsidRPr="00E52AAC">
        <w:rPr>
          <w:rFonts w:cs="Calibri"/>
          <w:spacing w:val="-3"/>
        </w:rPr>
        <w:t>criteria that allow recognition of when the</w:t>
      </w:r>
      <w:r w:rsidR="00CE4194" w:rsidRPr="00E52AAC">
        <w:rPr>
          <w:rFonts w:cs="Calibri"/>
          <w:spacing w:val="-3"/>
        </w:rPr>
        <w:t xml:space="preserve">se </w:t>
      </w:r>
      <w:r w:rsidR="00DD50ED" w:rsidRPr="00E52AAC">
        <w:rPr>
          <w:rFonts w:cs="Calibri"/>
          <w:spacing w:val="-3"/>
        </w:rPr>
        <w:t>have been met</w:t>
      </w:r>
      <w:r w:rsidR="00CE4194" w:rsidRPr="00E52AAC">
        <w:rPr>
          <w:rFonts w:cs="Calibri"/>
          <w:spacing w:val="-3"/>
        </w:rPr>
        <w:t xml:space="preserve">. </w:t>
      </w:r>
      <w:r w:rsidR="00DD50ED" w:rsidRPr="00E52AAC">
        <w:rPr>
          <w:rFonts w:cs="Calibri"/>
          <w:spacing w:val="-3"/>
        </w:rPr>
        <w:t>The</w:t>
      </w:r>
      <w:r w:rsidR="001A02B6" w:rsidRPr="00E52AAC">
        <w:rPr>
          <w:rFonts w:cs="Calibri"/>
          <w:spacing w:val="-3"/>
        </w:rPr>
        <w:t>n, the</w:t>
      </w:r>
      <w:r w:rsidR="00DD50ED" w:rsidRPr="00E52AAC">
        <w:rPr>
          <w:rFonts w:cs="Calibri"/>
          <w:spacing w:val="-3"/>
        </w:rPr>
        <w:t xml:space="preserve"> researcher should identify any potential adverse effects</w:t>
      </w:r>
      <w:r w:rsidR="00787A3A" w:rsidRPr="00E52AAC">
        <w:rPr>
          <w:rFonts w:cs="Calibri"/>
          <w:spacing w:val="-3"/>
        </w:rPr>
        <w:t>,</w:t>
      </w:r>
      <w:r w:rsidR="00DD50ED" w:rsidRPr="00E52AAC">
        <w:rPr>
          <w:rFonts w:cs="Calibri"/>
          <w:spacing w:val="-3"/>
        </w:rPr>
        <w:t xml:space="preserve"> and the times when </w:t>
      </w:r>
      <w:r w:rsidR="00787A3A" w:rsidRPr="00E52AAC">
        <w:rPr>
          <w:rFonts w:cs="Calibri"/>
          <w:spacing w:val="-3"/>
        </w:rPr>
        <w:t xml:space="preserve">these </w:t>
      </w:r>
      <w:r w:rsidR="00DD50ED" w:rsidRPr="00E52AAC">
        <w:rPr>
          <w:rFonts w:cs="Calibri"/>
          <w:spacing w:val="-3"/>
        </w:rPr>
        <w:t xml:space="preserve">may occur. </w:t>
      </w:r>
      <w:r w:rsidR="0078066F" w:rsidRPr="00E52AAC">
        <w:rPr>
          <w:rFonts w:cs="Calibri"/>
          <w:spacing w:val="-3"/>
        </w:rPr>
        <w:t xml:space="preserve">These can then be used to </w:t>
      </w:r>
      <w:r w:rsidR="00473568" w:rsidRPr="00E52AAC">
        <w:rPr>
          <w:rFonts w:cs="Calibri"/>
          <w:spacing w:val="-3"/>
        </w:rPr>
        <w:t>place the potential adverse effects and associated clinical signs in the context of the scientific output</w:t>
      </w:r>
      <w:r w:rsidR="00653263" w:rsidRPr="00E52AAC">
        <w:rPr>
          <w:rFonts w:cs="Calibri"/>
          <w:spacing w:val="-3"/>
        </w:rPr>
        <w:t xml:space="preserve"> </w:t>
      </w:r>
      <w:r w:rsidR="00473568" w:rsidRPr="00E52AAC">
        <w:rPr>
          <w:rFonts w:cs="Calibri"/>
          <w:spacing w:val="-3"/>
        </w:rPr>
        <w:t>and establish criteria for humane endpoints</w:t>
      </w:r>
      <w:r w:rsidR="00653263" w:rsidRPr="00E52AAC">
        <w:rPr>
          <w:rFonts w:cs="Calibri"/>
          <w:spacing w:val="-3"/>
        </w:rPr>
        <w:t>. P</w:t>
      </w:r>
      <w:r w:rsidR="00DD50ED" w:rsidRPr="00E52AAC">
        <w:rPr>
          <w:rFonts w:cs="Calibri"/>
          <w:spacing w:val="-3"/>
        </w:rPr>
        <w:t xml:space="preserve">ilot studies using small numbers of animals may be </w:t>
      </w:r>
      <w:r w:rsidR="00C20641" w:rsidRPr="00E52AAC">
        <w:rPr>
          <w:rFonts w:cs="Calibri"/>
          <w:spacing w:val="-3"/>
        </w:rPr>
        <w:t>helpful</w:t>
      </w:r>
      <w:r w:rsidR="00DD50ED" w:rsidRPr="00E52AAC">
        <w:rPr>
          <w:rFonts w:cs="Calibri"/>
          <w:spacing w:val="-3"/>
        </w:rPr>
        <w:t xml:space="preserve"> to determine the onset and progress of adverse effects and to identify criteria for humane endpoint</w:t>
      </w:r>
      <w:r w:rsidR="00653263" w:rsidRPr="00E52AAC">
        <w:rPr>
          <w:rFonts w:cs="Calibri"/>
          <w:spacing w:val="-3"/>
        </w:rPr>
        <w:t xml:space="preserve">s. </w:t>
      </w:r>
      <w:r w:rsidR="00C20641" w:rsidRPr="00E52AAC">
        <w:rPr>
          <w:rFonts w:cs="Calibri"/>
          <w:spacing w:val="-3"/>
        </w:rPr>
        <w:t xml:space="preserve">Once the end points are set, </w:t>
      </w:r>
      <w:r w:rsidR="00426098" w:rsidRPr="00E52AAC">
        <w:rPr>
          <w:rFonts w:cs="Calibri"/>
          <w:spacing w:val="-3"/>
        </w:rPr>
        <w:t>they should be v</w:t>
      </w:r>
      <w:r w:rsidR="00DD50ED" w:rsidRPr="00E52AAC">
        <w:rPr>
          <w:rFonts w:cs="Calibri"/>
          <w:spacing w:val="-3"/>
        </w:rPr>
        <w:t>alidat</w:t>
      </w:r>
      <w:r w:rsidR="00426098" w:rsidRPr="00E52AAC">
        <w:rPr>
          <w:rFonts w:cs="Calibri"/>
          <w:spacing w:val="-3"/>
        </w:rPr>
        <w:t>ed</w:t>
      </w:r>
      <w:r w:rsidR="00DD50ED" w:rsidRPr="00E52AAC">
        <w:rPr>
          <w:rFonts w:cs="Calibri"/>
          <w:spacing w:val="-3"/>
        </w:rPr>
        <w:t xml:space="preserve"> and monitor</w:t>
      </w:r>
      <w:r w:rsidR="00426098" w:rsidRPr="00E52AAC">
        <w:rPr>
          <w:rFonts w:cs="Calibri"/>
          <w:spacing w:val="-3"/>
        </w:rPr>
        <w:t>ed</w:t>
      </w:r>
      <w:r w:rsidR="00DD50ED" w:rsidRPr="00E52AAC">
        <w:rPr>
          <w:rFonts w:cs="Calibri"/>
          <w:spacing w:val="-3"/>
        </w:rPr>
        <w:t xml:space="preserve"> to ensure</w:t>
      </w:r>
      <w:r w:rsidR="004B235C" w:rsidRPr="00E52AAC">
        <w:rPr>
          <w:rFonts w:cs="Calibri"/>
          <w:spacing w:val="-3"/>
        </w:rPr>
        <w:t xml:space="preserve"> they are</w:t>
      </w:r>
      <w:r w:rsidR="00DD50ED" w:rsidRPr="00E52AAC">
        <w:rPr>
          <w:rFonts w:cs="Calibri"/>
          <w:spacing w:val="-3"/>
        </w:rPr>
        <w:t xml:space="preserve"> </w:t>
      </w:r>
      <w:r w:rsidR="004B235C" w:rsidRPr="00E52AAC">
        <w:rPr>
          <w:rFonts w:cs="Calibri"/>
          <w:spacing w:val="-3"/>
        </w:rPr>
        <w:t xml:space="preserve">sufficiently sensitive to minimise suffering </w:t>
      </w:r>
      <w:r w:rsidR="00DD50ED" w:rsidRPr="00E52AAC">
        <w:rPr>
          <w:rFonts w:cs="Calibri"/>
          <w:spacing w:val="-3"/>
        </w:rPr>
        <w:t xml:space="preserve">without interference with </w:t>
      </w:r>
      <w:r w:rsidR="004B235C" w:rsidRPr="00E52AAC">
        <w:rPr>
          <w:rFonts w:cs="Calibri"/>
          <w:spacing w:val="-3"/>
        </w:rPr>
        <w:t xml:space="preserve">the </w:t>
      </w:r>
      <w:r w:rsidR="00DD50ED" w:rsidRPr="00E52AAC">
        <w:rPr>
          <w:rFonts w:cs="Calibri"/>
          <w:spacing w:val="-3"/>
        </w:rPr>
        <w:t>scientific objectives</w:t>
      </w:r>
      <w:r w:rsidR="004B235C" w:rsidRPr="00E52AAC">
        <w:rPr>
          <w:rFonts w:cs="Calibri"/>
          <w:spacing w:val="-3"/>
        </w:rPr>
        <w:t>.</w:t>
      </w:r>
    </w:p>
    <w:p w14:paraId="53FD57FE" w14:textId="7CC30FE0" w:rsidR="00C540A8" w:rsidRPr="00E52AAC" w:rsidRDefault="00AA1774" w:rsidP="00DD50E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Animals need to be monitored frequently enough to detect signs of distress</w:t>
      </w:r>
      <w:r w:rsidR="00E67609" w:rsidRPr="00E52AAC">
        <w:rPr>
          <w:rFonts w:cs="Calibri"/>
          <w:spacing w:val="-3"/>
        </w:rPr>
        <w:t xml:space="preserve"> at an early stage</w:t>
      </w:r>
      <w:r w:rsidRPr="00E52AAC">
        <w:rPr>
          <w:rFonts w:cs="Calibri"/>
          <w:spacing w:val="-3"/>
        </w:rPr>
        <w:t xml:space="preserve">, then ACTION </w:t>
      </w:r>
      <w:r w:rsidR="00E67609" w:rsidRPr="00E52AAC">
        <w:rPr>
          <w:rFonts w:cs="Calibri"/>
          <w:spacing w:val="-3"/>
        </w:rPr>
        <w:t xml:space="preserve">taken </w:t>
      </w:r>
      <w:r w:rsidRPr="00E52AAC">
        <w:rPr>
          <w:rFonts w:cs="Calibri"/>
          <w:spacing w:val="-3"/>
        </w:rPr>
        <w:t xml:space="preserve">to reduce potential suffering. This will reduce the overall severity and lead to refinement. </w:t>
      </w:r>
      <w:r w:rsidR="00E307CB">
        <w:rPr>
          <w:rFonts w:cs="Calibri"/>
          <w:spacing w:val="-3"/>
        </w:rPr>
        <w:t xml:space="preserve">Action taken could include the administration of analgesics, changes to husbandry, </w:t>
      </w:r>
      <w:r w:rsidR="00AE45CC">
        <w:rPr>
          <w:rFonts w:cs="Calibri"/>
          <w:spacing w:val="-3"/>
        </w:rPr>
        <w:t xml:space="preserve">euthanasia, or changes to </w:t>
      </w:r>
      <w:r w:rsidR="00AE45CC">
        <w:rPr>
          <w:rFonts w:cs="Calibri"/>
          <w:spacing w:val="-3"/>
        </w:rPr>
        <w:lastRenderedPageBreak/>
        <w:t>the procedure.</w:t>
      </w:r>
      <w:r w:rsidR="00E307CB">
        <w:rPr>
          <w:rFonts w:cs="Calibri"/>
          <w:spacing w:val="-3"/>
        </w:rPr>
        <w:t xml:space="preserve"> </w:t>
      </w:r>
      <w:r w:rsidR="00DD50ED" w:rsidRPr="00E52AAC">
        <w:rPr>
          <w:rFonts w:cs="Calibri"/>
          <w:spacing w:val="-3"/>
        </w:rPr>
        <w:t>There should be appropriate training and assessment of competency for all those engaged in monitoring animals for signs of adverse effects.</w:t>
      </w:r>
    </w:p>
    <w:p w14:paraId="23CA496A" w14:textId="77777777"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Cumulative severity</w:t>
      </w:r>
    </w:p>
    <w:p w14:paraId="1E6D6490" w14:textId="77777777"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In some cases, it is necessary to make a judgment as to the total lifetime severity an animal may have experienced. This will be needed if an animal is to be re-used, or re-homed. This judgment may need to include consideration of intercurrent problems such as illness, injury, or contingent suffering due to transport, restrictive housing etc, and will usually require an assessment to be made by a veterinary surgeon.  Good record keeping is essential to carry out such an assessment.  </w:t>
      </w:r>
    </w:p>
    <w:p w14:paraId="510598DD" w14:textId="480CAEA0" w:rsidR="00B52D15" w:rsidRPr="00E52AAC" w:rsidRDefault="0029333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Severity categories and r</w:t>
      </w:r>
      <w:r w:rsidR="00B52D15" w:rsidRPr="00E52AAC">
        <w:rPr>
          <w:rFonts w:cs="Calibri"/>
          <w:b/>
          <w:spacing w:val="-3"/>
        </w:rPr>
        <w:t>etrospective recording of actual severity</w:t>
      </w:r>
    </w:p>
    <w:p w14:paraId="38A1EB8D" w14:textId="4F3A69A0" w:rsidR="00293335" w:rsidRPr="00E52AAC" w:rsidRDefault="00293335" w:rsidP="00251636">
      <w:pPr>
        <w:autoSpaceDE w:val="0"/>
        <w:autoSpaceDN w:val="0"/>
        <w:adjustRightInd w:val="0"/>
        <w:jc w:val="both"/>
        <w:rPr>
          <w:rFonts w:cs="Calibri"/>
          <w:spacing w:val="-3"/>
        </w:rPr>
      </w:pPr>
      <w:r w:rsidRPr="00E52AAC">
        <w:rPr>
          <w:rFonts w:cs="Calibri"/>
          <w:spacing w:val="-3"/>
        </w:rPr>
        <w:t>Project licences specify the likely adverse effects</w:t>
      </w:r>
      <w:r w:rsidR="00D471E8" w:rsidRPr="00E52AAC">
        <w:rPr>
          <w:rFonts w:cs="Calibri"/>
          <w:spacing w:val="-3"/>
        </w:rPr>
        <w:t xml:space="preserve"> to be caused to animals</w:t>
      </w:r>
      <w:r w:rsidRPr="00E52AAC">
        <w:rPr>
          <w:rFonts w:cs="Calibri"/>
          <w:spacing w:val="-3"/>
        </w:rPr>
        <w:t xml:space="preserve">, and the action to be taken if these occur. </w:t>
      </w:r>
      <w:r w:rsidR="00D471E8" w:rsidRPr="00E52AAC">
        <w:rPr>
          <w:rFonts w:cs="Calibri"/>
          <w:spacing w:val="-3"/>
        </w:rPr>
        <w:t xml:space="preserve">Each protocol is assigned </w:t>
      </w:r>
      <w:r w:rsidR="007E5B10" w:rsidRPr="00E52AAC">
        <w:rPr>
          <w:rFonts w:cs="Calibri"/>
          <w:spacing w:val="-3"/>
        </w:rPr>
        <w:t>to one of four</w:t>
      </w:r>
      <w:r w:rsidR="00D471E8" w:rsidRPr="00E52AAC">
        <w:rPr>
          <w:rFonts w:cs="Calibri"/>
          <w:spacing w:val="-3"/>
        </w:rPr>
        <w:t xml:space="preserve"> </w:t>
      </w:r>
      <w:r w:rsidR="00D471E8" w:rsidRPr="00E52AAC">
        <w:rPr>
          <w:rFonts w:cs="Calibri"/>
          <w:b/>
          <w:spacing w:val="-3"/>
        </w:rPr>
        <w:t>severity categor</w:t>
      </w:r>
      <w:r w:rsidR="007E5B10" w:rsidRPr="00E52AAC">
        <w:rPr>
          <w:rFonts w:cs="Calibri"/>
          <w:b/>
          <w:spacing w:val="-3"/>
        </w:rPr>
        <w:t>ies</w:t>
      </w:r>
      <w:r w:rsidR="00D471E8" w:rsidRPr="00E52AAC">
        <w:rPr>
          <w:rFonts w:cs="Calibri"/>
          <w:spacing w:val="-3"/>
        </w:rPr>
        <w:t>, which</w:t>
      </w:r>
      <w:r w:rsidRPr="00E52AAC">
        <w:rPr>
          <w:rFonts w:cs="Calibri"/>
          <w:spacing w:val="-3"/>
        </w:rPr>
        <w:t xml:space="preserve"> describes the </w:t>
      </w:r>
      <w:r w:rsidR="00546327" w:rsidRPr="00E52AAC">
        <w:rPr>
          <w:rFonts w:cs="Calibri"/>
          <w:spacing w:val="-3"/>
        </w:rPr>
        <w:t xml:space="preserve">maximum </w:t>
      </w:r>
      <w:r w:rsidRPr="00E52AAC">
        <w:rPr>
          <w:rFonts w:cs="Calibri"/>
          <w:spacing w:val="-3"/>
        </w:rPr>
        <w:t xml:space="preserve">degree of severity which </w:t>
      </w:r>
      <w:r w:rsidR="00546327" w:rsidRPr="00E52AAC">
        <w:rPr>
          <w:rFonts w:cs="Calibri"/>
          <w:spacing w:val="-3"/>
        </w:rPr>
        <w:t>may</w:t>
      </w:r>
      <w:r w:rsidRPr="00E52AAC">
        <w:rPr>
          <w:rFonts w:cs="Calibri"/>
          <w:spacing w:val="-3"/>
        </w:rPr>
        <w:t xml:space="preserve"> be inflicted in pursuit of the scientific goal</w:t>
      </w:r>
      <w:r w:rsidR="00546327" w:rsidRPr="00E52AAC">
        <w:rPr>
          <w:rFonts w:cs="Calibri"/>
          <w:spacing w:val="-3"/>
        </w:rPr>
        <w:t xml:space="preserve">. </w:t>
      </w:r>
      <w:r w:rsidR="002C6EDC" w:rsidRPr="00E52AAC">
        <w:rPr>
          <w:rFonts w:cs="Calibri"/>
          <w:spacing w:val="-3"/>
        </w:rPr>
        <w:t>The categories are</w:t>
      </w:r>
      <w:r w:rsidR="007E5B10" w:rsidRPr="00E52AAC">
        <w:rPr>
          <w:rFonts w:cs="Calibri"/>
          <w:spacing w:val="-3"/>
        </w:rPr>
        <w:t>:</w:t>
      </w:r>
      <w:r w:rsidR="002C6EDC" w:rsidRPr="00E52AAC">
        <w:rPr>
          <w:rFonts w:cs="Calibri"/>
          <w:spacing w:val="-3"/>
        </w:rPr>
        <w:t xml:space="preserve"> non-recovery, mild, moderate, or severe</w:t>
      </w:r>
      <w:r w:rsidR="007E5B10" w:rsidRPr="00E52AAC">
        <w:rPr>
          <w:rFonts w:cs="Calibri"/>
          <w:spacing w:val="-3"/>
        </w:rPr>
        <w:t xml:space="preserve">. </w:t>
      </w:r>
      <w:r w:rsidR="00546327" w:rsidRPr="00E52AAC">
        <w:rPr>
          <w:rFonts w:cs="Calibri"/>
          <w:spacing w:val="-3"/>
        </w:rPr>
        <w:t>Th</w:t>
      </w:r>
      <w:r w:rsidR="007E5B10" w:rsidRPr="00E52AAC">
        <w:rPr>
          <w:rFonts w:cs="Calibri"/>
          <w:spacing w:val="-3"/>
        </w:rPr>
        <w:t xml:space="preserve">e category </w:t>
      </w:r>
      <w:r w:rsidRPr="00E52AAC">
        <w:rPr>
          <w:rFonts w:cs="Calibri"/>
          <w:spacing w:val="-3"/>
        </w:rPr>
        <w:t>reflects the single worst case scenario</w:t>
      </w:r>
      <w:r w:rsidR="00251636" w:rsidRPr="00E52AAC">
        <w:rPr>
          <w:rFonts w:cs="Calibri"/>
          <w:spacing w:val="-3"/>
        </w:rPr>
        <w:t xml:space="preserve"> - </w:t>
      </w:r>
      <w:r w:rsidR="00906563" w:rsidRPr="00E52AAC">
        <w:rPr>
          <w:rFonts w:cs="TTA20CB4E8t00"/>
          <w:lang w:eastAsia="en-GB"/>
        </w:rPr>
        <w:t xml:space="preserve">the </w:t>
      </w:r>
      <w:r w:rsidR="00251636" w:rsidRPr="00E52AAC">
        <w:rPr>
          <w:rFonts w:cs="TTA20CB4E8t00"/>
          <w:lang w:eastAsia="en-GB"/>
        </w:rPr>
        <w:t xml:space="preserve">worst </w:t>
      </w:r>
      <w:r w:rsidR="00906563" w:rsidRPr="00E52AAC">
        <w:rPr>
          <w:rFonts w:cs="TTA20CB4E8t00"/>
          <w:lang w:eastAsia="en-GB"/>
        </w:rPr>
        <w:t xml:space="preserve">degree of pain, suffering, distress or lasting harm expected to be experienced by an individual animal </w:t>
      </w:r>
      <w:proofErr w:type="gramStart"/>
      <w:r w:rsidR="00906563" w:rsidRPr="00E52AAC">
        <w:rPr>
          <w:rFonts w:cs="TTA20CB4E8t00"/>
          <w:lang w:eastAsia="en-GB"/>
        </w:rPr>
        <w:t>during the course of</w:t>
      </w:r>
      <w:proofErr w:type="gramEnd"/>
      <w:r w:rsidR="00906563" w:rsidRPr="00E52AAC">
        <w:rPr>
          <w:rFonts w:cs="TTA20CB4E8t00"/>
          <w:lang w:eastAsia="en-GB"/>
        </w:rPr>
        <w:t xml:space="preserve"> the procedure.</w:t>
      </w:r>
      <w:r w:rsidR="00251636" w:rsidRPr="00E52AAC">
        <w:rPr>
          <w:rFonts w:cs="TTA20CB4E8t00"/>
          <w:lang w:eastAsia="en-GB"/>
        </w:rPr>
        <w:t xml:space="preserve"> </w:t>
      </w:r>
      <w:r w:rsidRPr="00E52AAC">
        <w:rPr>
          <w:rFonts w:cs="Calibri"/>
          <w:spacing w:val="-3"/>
        </w:rPr>
        <w:t>If this severity limit is exceeded, the Home Office must be informed</w:t>
      </w:r>
      <w:r w:rsidR="001703CB">
        <w:rPr>
          <w:rFonts w:cs="Calibri"/>
          <w:spacing w:val="-3"/>
        </w:rPr>
        <w:t xml:space="preserve"> by the </w:t>
      </w:r>
      <w:proofErr w:type="spellStart"/>
      <w:r w:rsidR="001703CB">
        <w:rPr>
          <w:rFonts w:cs="Calibri"/>
          <w:spacing w:val="-3"/>
        </w:rPr>
        <w:t>PPLh</w:t>
      </w:r>
      <w:proofErr w:type="spellEnd"/>
      <w:r w:rsidRPr="00E52AAC">
        <w:rPr>
          <w:rFonts w:cs="Calibri"/>
          <w:spacing w:val="-3"/>
        </w:rPr>
        <w:t xml:space="preserve">. Animals in severe pain which cannot be alleviated MUST be killed – this is the responsibility of the personal licence holder. </w:t>
      </w:r>
    </w:p>
    <w:p w14:paraId="021365D5" w14:textId="59B122F4" w:rsidR="00762012" w:rsidRPr="00E52AAC" w:rsidRDefault="00E6399F" w:rsidP="007620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 </w:t>
      </w:r>
      <w:r w:rsidR="00B52D15" w:rsidRPr="00E52AAC">
        <w:rPr>
          <w:rFonts w:cs="Calibri"/>
          <w:spacing w:val="-3"/>
        </w:rPr>
        <w:t xml:space="preserve">ASPA 1986 </w:t>
      </w:r>
      <w:r w:rsidRPr="00E52AAC">
        <w:rPr>
          <w:rFonts w:cs="Calibri"/>
          <w:spacing w:val="-3"/>
        </w:rPr>
        <w:t xml:space="preserve">also </w:t>
      </w:r>
      <w:r w:rsidR="00B52D15" w:rsidRPr="00E52AAC">
        <w:rPr>
          <w:rFonts w:cs="Calibri"/>
          <w:spacing w:val="-3"/>
        </w:rPr>
        <w:t xml:space="preserve">requires </w:t>
      </w:r>
      <w:r w:rsidR="003A73F7" w:rsidRPr="00E52AAC">
        <w:rPr>
          <w:rFonts w:cs="Calibri"/>
          <w:spacing w:val="-3"/>
        </w:rPr>
        <w:t xml:space="preserve">project licence holders to </w:t>
      </w:r>
      <w:r w:rsidR="00B52D15" w:rsidRPr="00E52AAC">
        <w:rPr>
          <w:rFonts w:cs="Calibri"/>
          <w:spacing w:val="-3"/>
        </w:rPr>
        <w:t xml:space="preserve">record the </w:t>
      </w:r>
      <w:r w:rsidR="00B52D15" w:rsidRPr="00E52AAC">
        <w:rPr>
          <w:rFonts w:cs="Calibri"/>
          <w:b/>
          <w:spacing w:val="-3"/>
        </w:rPr>
        <w:t>actual severity</w:t>
      </w:r>
      <w:r w:rsidR="00B52D15" w:rsidRPr="00E52AAC">
        <w:rPr>
          <w:rFonts w:cs="Calibri"/>
          <w:spacing w:val="-3"/>
        </w:rPr>
        <w:t xml:space="preserve"> caused to animals </w:t>
      </w:r>
      <w:r w:rsidR="002C6EDC" w:rsidRPr="00E52AAC">
        <w:rPr>
          <w:rFonts w:cs="Calibri"/>
          <w:spacing w:val="-3"/>
        </w:rPr>
        <w:t xml:space="preserve">by the </w:t>
      </w:r>
      <w:r w:rsidR="00B52D15" w:rsidRPr="00E52AAC">
        <w:rPr>
          <w:rFonts w:cs="Calibri"/>
          <w:spacing w:val="-3"/>
        </w:rPr>
        <w:t>regulated procedure</w:t>
      </w:r>
      <w:r w:rsidR="002C6EDC" w:rsidRPr="00E52AAC">
        <w:rPr>
          <w:rFonts w:cs="Calibri"/>
          <w:spacing w:val="-3"/>
        </w:rPr>
        <w:t>s</w:t>
      </w:r>
      <w:r w:rsidR="00B52D15" w:rsidRPr="00E52AAC">
        <w:rPr>
          <w:rFonts w:cs="Calibri"/>
          <w:spacing w:val="-3"/>
        </w:rPr>
        <w:t xml:space="preserve">. </w:t>
      </w:r>
      <w:r w:rsidR="00B45679">
        <w:rPr>
          <w:rFonts w:cs="Calibri"/>
          <w:spacing w:val="-3"/>
        </w:rPr>
        <w:t xml:space="preserve">Non-procedure related harms are not included in this assessment. </w:t>
      </w:r>
      <w:r w:rsidR="00B52D15" w:rsidRPr="00E52AAC">
        <w:rPr>
          <w:rFonts w:cs="Calibri"/>
          <w:spacing w:val="-3"/>
        </w:rPr>
        <w:t xml:space="preserve">Procedures </w:t>
      </w:r>
      <w:r w:rsidR="0077335B" w:rsidRPr="00E52AAC">
        <w:rPr>
          <w:rFonts w:cs="Calibri"/>
          <w:spacing w:val="-3"/>
        </w:rPr>
        <w:t>are</w:t>
      </w:r>
      <w:r w:rsidR="00B52D15" w:rsidRPr="00E52AAC">
        <w:rPr>
          <w:rFonts w:cs="Calibri"/>
          <w:spacing w:val="-3"/>
        </w:rPr>
        <w:t xml:space="preserve"> classified as having been </w:t>
      </w:r>
      <w:r w:rsidR="0055066A" w:rsidRPr="00E52AAC">
        <w:rPr>
          <w:rFonts w:cs="Calibri"/>
          <w:spacing w:val="-3"/>
        </w:rPr>
        <w:t xml:space="preserve">either </w:t>
      </w:r>
      <w:r w:rsidR="00B52D15" w:rsidRPr="00E52AAC">
        <w:rPr>
          <w:rFonts w:cs="Calibri"/>
          <w:spacing w:val="-3"/>
        </w:rPr>
        <w:t xml:space="preserve">non-recovery, mild, moderate, or severe. In addition, </w:t>
      </w:r>
      <w:r w:rsidR="00906563" w:rsidRPr="00E52AAC">
        <w:rPr>
          <w:rFonts w:cs="Calibri"/>
          <w:spacing w:val="-3"/>
        </w:rPr>
        <w:t>if</w:t>
      </w:r>
      <w:r w:rsidR="00B52D15" w:rsidRPr="00E52AAC">
        <w:rPr>
          <w:rFonts w:cs="Calibri"/>
          <w:spacing w:val="-3"/>
        </w:rPr>
        <w:t xml:space="preserve"> the regulated procedure is deemed not to have inflicted sufficient harm to have reached the lower threshold</w:t>
      </w:r>
      <w:r w:rsidR="0055066A" w:rsidRPr="00E52AAC">
        <w:rPr>
          <w:rFonts w:cs="Calibri"/>
          <w:spacing w:val="-3"/>
        </w:rPr>
        <w:t xml:space="preserve"> for regulation, the </w:t>
      </w:r>
      <w:r w:rsidR="00906563" w:rsidRPr="00E52AAC">
        <w:rPr>
          <w:rFonts w:cs="Calibri"/>
          <w:spacing w:val="-3"/>
        </w:rPr>
        <w:t xml:space="preserve">actual </w:t>
      </w:r>
      <w:r w:rsidR="0055066A" w:rsidRPr="00E52AAC">
        <w:rPr>
          <w:rFonts w:cs="Calibri"/>
          <w:spacing w:val="-3"/>
        </w:rPr>
        <w:t xml:space="preserve">severity </w:t>
      </w:r>
      <w:r w:rsidR="00906563" w:rsidRPr="00E52AAC">
        <w:rPr>
          <w:rFonts w:cs="Calibri"/>
          <w:spacing w:val="-3"/>
        </w:rPr>
        <w:t>will</w:t>
      </w:r>
      <w:r w:rsidR="0055066A" w:rsidRPr="00E52AAC">
        <w:rPr>
          <w:rFonts w:cs="Calibri"/>
          <w:spacing w:val="-3"/>
        </w:rPr>
        <w:t xml:space="preserve"> be recorded as sub-threshold</w:t>
      </w:r>
      <w:r w:rsidR="00B52D15" w:rsidRPr="00E52AAC">
        <w:rPr>
          <w:rFonts w:cs="Calibri"/>
          <w:spacing w:val="-3"/>
        </w:rPr>
        <w:t xml:space="preserve">. </w:t>
      </w:r>
      <w:proofErr w:type="spellStart"/>
      <w:r w:rsidR="00B52D15" w:rsidRPr="00E52AAC">
        <w:rPr>
          <w:rFonts w:cs="Calibri"/>
          <w:spacing w:val="-3"/>
        </w:rPr>
        <w:t>PILh</w:t>
      </w:r>
      <w:proofErr w:type="spellEnd"/>
      <w:r w:rsidR="0055066A" w:rsidRPr="00E52AAC">
        <w:rPr>
          <w:rFonts w:cs="Calibri"/>
          <w:spacing w:val="-3"/>
        </w:rPr>
        <w:t xml:space="preserve"> </w:t>
      </w:r>
      <w:r w:rsidR="00B52D15" w:rsidRPr="00E52AAC">
        <w:rPr>
          <w:rFonts w:cs="Calibri"/>
          <w:spacing w:val="-3"/>
        </w:rPr>
        <w:t>may be asked to help with classification of procedures.</w:t>
      </w:r>
      <w:r w:rsidR="0055066A" w:rsidRPr="00E52AAC">
        <w:rPr>
          <w:rFonts w:cs="Calibri"/>
          <w:spacing w:val="-3"/>
        </w:rPr>
        <w:t xml:space="preserve"> G</w:t>
      </w:r>
      <w:r w:rsidR="00B52D15" w:rsidRPr="00E52AAC">
        <w:rPr>
          <w:rFonts w:cs="Calibri"/>
          <w:spacing w:val="-3"/>
        </w:rPr>
        <w:t xml:space="preserve">ood, accurate, contemporaneous records are required. </w:t>
      </w:r>
      <w:r w:rsidR="00762012" w:rsidRPr="00E52AAC">
        <w:rPr>
          <w:rFonts w:cs="Calibri"/>
          <w:spacing w:val="-3"/>
        </w:rPr>
        <w:t xml:space="preserve">The actual severity records are returned to the Home Office by the PPL holder in the annual returns. </w:t>
      </w:r>
    </w:p>
    <w:p w14:paraId="6E42787E" w14:textId="77777777" w:rsidR="00906563" w:rsidRPr="00E52AAC" w:rsidRDefault="00906563" w:rsidP="00906563">
      <w:pPr>
        <w:autoSpaceDE w:val="0"/>
        <w:autoSpaceDN w:val="0"/>
        <w:adjustRightInd w:val="0"/>
        <w:jc w:val="both"/>
        <w:rPr>
          <w:rFonts w:cs="TTA20D4548t00"/>
          <w:b/>
          <w:lang w:eastAsia="en-GB"/>
        </w:rPr>
      </w:pPr>
      <w:r w:rsidRPr="00E52AAC">
        <w:rPr>
          <w:rFonts w:cs="TTA20D4548t00"/>
          <w:b/>
          <w:lang w:eastAsia="en-GB"/>
        </w:rPr>
        <w:t>Severity categories</w:t>
      </w:r>
    </w:p>
    <w:p w14:paraId="7713E947" w14:textId="526C48EA" w:rsidR="00906563" w:rsidRPr="00E52AAC" w:rsidRDefault="00906563" w:rsidP="009B1406">
      <w:pPr>
        <w:pStyle w:val="ListParagraph"/>
        <w:widowControl w:val="0"/>
        <w:numPr>
          <w:ilvl w:val="0"/>
          <w:numId w:val="11"/>
        </w:numPr>
        <w:autoSpaceDE w:val="0"/>
        <w:autoSpaceDN w:val="0"/>
        <w:adjustRightInd w:val="0"/>
        <w:spacing w:after="0" w:line="240" w:lineRule="auto"/>
        <w:jc w:val="both"/>
        <w:rPr>
          <w:rFonts w:cs="TTA20CB4E8t00"/>
          <w:lang w:eastAsia="en-GB"/>
        </w:rPr>
      </w:pPr>
      <w:r w:rsidRPr="00E52AAC">
        <w:rPr>
          <w:rFonts w:cs="TTA20CB4E8t00"/>
          <w:b/>
          <w:lang w:eastAsia="en-GB"/>
        </w:rPr>
        <w:t>Non-recovery:</w:t>
      </w:r>
      <w:r w:rsidR="00251636" w:rsidRPr="00E52AAC">
        <w:rPr>
          <w:rFonts w:cs="TTA20CB4E8t00"/>
          <w:b/>
          <w:lang w:eastAsia="en-GB"/>
        </w:rPr>
        <w:t xml:space="preserve"> </w:t>
      </w:r>
      <w:r w:rsidRPr="00E52AAC">
        <w:rPr>
          <w:rFonts w:cs="TTA20CB4E8t00"/>
          <w:lang w:eastAsia="en-GB"/>
        </w:rPr>
        <w:t xml:space="preserve">Procedures performed entirely under general anaesthesia from which the animal </w:t>
      </w:r>
      <w:r w:rsidR="00251636" w:rsidRPr="00E52AAC">
        <w:rPr>
          <w:rFonts w:cs="TTA20CB4E8t00"/>
          <w:lang w:eastAsia="en-GB"/>
        </w:rPr>
        <w:t>does</w:t>
      </w:r>
      <w:r w:rsidRPr="00E52AAC">
        <w:rPr>
          <w:rFonts w:cs="TTA20CB4E8t00"/>
          <w:lang w:eastAsia="en-GB"/>
        </w:rPr>
        <w:t xml:space="preserve"> not recover consciousness.</w:t>
      </w:r>
    </w:p>
    <w:p w14:paraId="43484DBC" w14:textId="77777777" w:rsidR="00780B4A" w:rsidRPr="00E52AAC" w:rsidRDefault="00780B4A" w:rsidP="00251636">
      <w:pPr>
        <w:widowControl w:val="0"/>
        <w:autoSpaceDE w:val="0"/>
        <w:autoSpaceDN w:val="0"/>
        <w:adjustRightInd w:val="0"/>
        <w:spacing w:after="0" w:line="240" w:lineRule="auto"/>
        <w:jc w:val="both"/>
        <w:rPr>
          <w:rFonts w:cs="TTA20CB4E8t00"/>
          <w:b/>
          <w:lang w:eastAsia="en-GB"/>
        </w:rPr>
      </w:pPr>
    </w:p>
    <w:p w14:paraId="0734A52F" w14:textId="0B6BD7F3" w:rsidR="00906563" w:rsidRPr="00E52AAC" w:rsidRDefault="00906563" w:rsidP="009B1406">
      <w:pPr>
        <w:pStyle w:val="ListParagraph"/>
        <w:widowControl w:val="0"/>
        <w:numPr>
          <w:ilvl w:val="0"/>
          <w:numId w:val="11"/>
        </w:numPr>
        <w:autoSpaceDE w:val="0"/>
        <w:autoSpaceDN w:val="0"/>
        <w:adjustRightInd w:val="0"/>
        <w:spacing w:after="0" w:line="240" w:lineRule="auto"/>
        <w:jc w:val="both"/>
        <w:rPr>
          <w:rFonts w:cs="TTA20CB4E8t00"/>
          <w:lang w:eastAsia="en-GB"/>
        </w:rPr>
      </w:pPr>
      <w:r w:rsidRPr="00E52AAC">
        <w:rPr>
          <w:rFonts w:cs="TTA20CB4E8t00"/>
          <w:b/>
          <w:lang w:eastAsia="en-GB"/>
        </w:rPr>
        <w:t>Mild:</w:t>
      </w:r>
      <w:r w:rsidR="00251636" w:rsidRPr="00E52AAC">
        <w:rPr>
          <w:rFonts w:cs="TTA20CB4E8t00"/>
          <w:b/>
          <w:lang w:eastAsia="en-GB"/>
        </w:rPr>
        <w:t xml:space="preserve"> </w:t>
      </w:r>
      <w:r w:rsidRPr="00E52AAC">
        <w:rPr>
          <w:rFonts w:cs="TTA20CB4E8t00"/>
          <w:lang w:eastAsia="en-GB"/>
        </w:rPr>
        <w:t xml:space="preserve">Procedures </w:t>
      </w:r>
      <w:r w:rsidR="00251636" w:rsidRPr="00E52AAC">
        <w:rPr>
          <w:rFonts w:cs="TTA20CB4E8t00"/>
          <w:lang w:eastAsia="en-GB"/>
        </w:rPr>
        <w:t>in</w:t>
      </w:r>
      <w:r w:rsidRPr="00E52AAC">
        <w:rPr>
          <w:rFonts w:cs="TTA20CB4E8t00"/>
          <w:lang w:eastAsia="en-GB"/>
        </w:rPr>
        <w:t xml:space="preserve"> which the animals experience short-term mild pain, suffering or distress, </w:t>
      </w:r>
      <w:r w:rsidR="00251636" w:rsidRPr="00E52AAC">
        <w:rPr>
          <w:rFonts w:cs="TTA20CB4E8t00"/>
          <w:lang w:eastAsia="en-GB"/>
        </w:rPr>
        <w:t>and</w:t>
      </w:r>
      <w:r w:rsidRPr="00E52AAC">
        <w:rPr>
          <w:rFonts w:cs="TTA20CB4E8t00"/>
          <w:lang w:eastAsia="en-GB"/>
        </w:rPr>
        <w:t xml:space="preserve"> procedures with no significant impairment of the</w:t>
      </w:r>
      <w:r w:rsidR="00251636" w:rsidRPr="00E52AAC">
        <w:rPr>
          <w:rFonts w:cs="TTA20CB4E8t00"/>
          <w:lang w:eastAsia="en-GB"/>
        </w:rPr>
        <w:t xml:space="preserve"> animal’s</w:t>
      </w:r>
      <w:r w:rsidRPr="00E52AAC">
        <w:rPr>
          <w:rFonts w:cs="TTA20CB4E8t00"/>
          <w:lang w:eastAsia="en-GB"/>
        </w:rPr>
        <w:t xml:space="preserve"> well-being or general condition</w:t>
      </w:r>
      <w:r w:rsidR="00251636" w:rsidRPr="00E52AAC">
        <w:rPr>
          <w:rFonts w:cs="TTA20CB4E8t00"/>
          <w:lang w:eastAsia="en-GB"/>
        </w:rPr>
        <w:t>.</w:t>
      </w:r>
    </w:p>
    <w:p w14:paraId="1C82B05C" w14:textId="77777777" w:rsidR="00780B4A" w:rsidRPr="00E52AAC" w:rsidRDefault="00780B4A" w:rsidP="00251636">
      <w:pPr>
        <w:widowControl w:val="0"/>
        <w:autoSpaceDE w:val="0"/>
        <w:autoSpaceDN w:val="0"/>
        <w:adjustRightInd w:val="0"/>
        <w:spacing w:after="0" w:line="240" w:lineRule="auto"/>
        <w:jc w:val="both"/>
        <w:rPr>
          <w:rFonts w:cs="TTA20CB4E8t00"/>
          <w:b/>
          <w:lang w:eastAsia="en-GB"/>
        </w:rPr>
      </w:pPr>
    </w:p>
    <w:p w14:paraId="6FA6D8A5" w14:textId="6216B74B" w:rsidR="00906563" w:rsidRPr="00E52AAC" w:rsidRDefault="00906563" w:rsidP="009B1406">
      <w:pPr>
        <w:pStyle w:val="ListParagraph"/>
        <w:widowControl w:val="0"/>
        <w:numPr>
          <w:ilvl w:val="0"/>
          <w:numId w:val="11"/>
        </w:numPr>
        <w:autoSpaceDE w:val="0"/>
        <w:autoSpaceDN w:val="0"/>
        <w:adjustRightInd w:val="0"/>
        <w:spacing w:after="0" w:line="240" w:lineRule="auto"/>
        <w:jc w:val="both"/>
        <w:rPr>
          <w:rFonts w:cs="TTA20CB4E8t00"/>
          <w:b/>
          <w:lang w:eastAsia="en-GB"/>
        </w:rPr>
      </w:pPr>
      <w:r w:rsidRPr="00E52AAC">
        <w:rPr>
          <w:rFonts w:cs="TTA20CB4E8t00"/>
          <w:b/>
          <w:lang w:eastAsia="en-GB"/>
        </w:rPr>
        <w:t>Moderate:</w:t>
      </w:r>
      <w:r w:rsidR="00251636" w:rsidRPr="00E52AAC">
        <w:rPr>
          <w:rFonts w:cs="TTA20CB4E8t00"/>
          <w:b/>
          <w:lang w:eastAsia="en-GB"/>
        </w:rPr>
        <w:t xml:space="preserve"> </w:t>
      </w:r>
      <w:r w:rsidRPr="00E52AAC">
        <w:rPr>
          <w:rFonts w:cs="TTA20CB4E8t00"/>
          <w:lang w:eastAsia="en-GB"/>
        </w:rPr>
        <w:t xml:space="preserve">Procedures which </w:t>
      </w:r>
      <w:r w:rsidR="00251636" w:rsidRPr="00E52AAC">
        <w:rPr>
          <w:rFonts w:cs="TTA20CB4E8t00"/>
          <w:lang w:eastAsia="en-GB"/>
        </w:rPr>
        <w:t xml:space="preserve">cause </w:t>
      </w:r>
      <w:r w:rsidRPr="00E52AAC">
        <w:rPr>
          <w:rFonts w:cs="TTA20CB4E8t00"/>
          <w:lang w:eastAsia="en-GB"/>
        </w:rPr>
        <w:t>short-term moderate pain, suffering or distress, or long-lasting mild pain, suffering or distress</w:t>
      </w:r>
      <w:r w:rsidR="00780B4A" w:rsidRPr="00E52AAC">
        <w:rPr>
          <w:rFonts w:cs="TTA20CB4E8t00"/>
          <w:lang w:eastAsia="en-GB"/>
        </w:rPr>
        <w:t>. P</w:t>
      </w:r>
      <w:r w:rsidRPr="00E52AAC">
        <w:rPr>
          <w:rFonts w:cs="TTA20CB4E8t00"/>
          <w:lang w:eastAsia="en-GB"/>
        </w:rPr>
        <w:t xml:space="preserve">rocedures that cause moderate impairment of the well-being or general condition </w:t>
      </w:r>
      <w:r w:rsidR="00780B4A" w:rsidRPr="00E52AAC">
        <w:rPr>
          <w:rFonts w:cs="TTA20CB4E8t00"/>
          <w:lang w:eastAsia="en-GB"/>
        </w:rPr>
        <w:t>are also ‘</w:t>
      </w:r>
      <w:r w:rsidRPr="00E52AAC">
        <w:rPr>
          <w:rFonts w:cs="TTA20CB4E8t00"/>
          <w:lang w:eastAsia="en-GB"/>
        </w:rPr>
        <w:t>moderate</w:t>
      </w:r>
      <w:r w:rsidR="00780B4A" w:rsidRPr="00E52AAC">
        <w:rPr>
          <w:rFonts w:cs="TTA20CB4E8t00"/>
          <w:lang w:eastAsia="en-GB"/>
        </w:rPr>
        <w:t>’</w:t>
      </w:r>
      <w:r w:rsidRPr="00E52AAC">
        <w:rPr>
          <w:rFonts w:cs="TTA20CB4E8t00"/>
          <w:lang w:eastAsia="en-GB"/>
        </w:rPr>
        <w:t>.</w:t>
      </w:r>
    </w:p>
    <w:p w14:paraId="0B6C5A86" w14:textId="77777777" w:rsidR="00780B4A" w:rsidRPr="00E52AAC" w:rsidRDefault="00780B4A" w:rsidP="00780B4A">
      <w:pPr>
        <w:widowControl w:val="0"/>
        <w:autoSpaceDE w:val="0"/>
        <w:autoSpaceDN w:val="0"/>
        <w:adjustRightInd w:val="0"/>
        <w:spacing w:after="0" w:line="240" w:lineRule="auto"/>
        <w:jc w:val="both"/>
        <w:rPr>
          <w:rFonts w:cs="TTA20CB4E8t00"/>
          <w:b/>
          <w:lang w:eastAsia="en-GB"/>
        </w:rPr>
      </w:pPr>
    </w:p>
    <w:p w14:paraId="3E04816D" w14:textId="6B951194" w:rsidR="00906563" w:rsidRPr="00D078CB" w:rsidRDefault="00906563" w:rsidP="009879E4">
      <w:pPr>
        <w:pStyle w:val="ListParagraph"/>
        <w:widowControl w:val="0"/>
        <w:numPr>
          <w:ilvl w:val="0"/>
          <w:numId w:val="11"/>
        </w:numPr>
        <w:autoSpaceDE w:val="0"/>
        <w:autoSpaceDN w:val="0"/>
        <w:adjustRightInd w:val="0"/>
        <w:spacing w:after="0" w:line="240" w:lineRule="auto"/>
        <w:jc w:val="both"/>
        <w:rPr>
          <w:rFonts w:cs="TTA20CB4E8t00"/>
          <w:lang w:eastAsia="en-GB"/>
        </w:rPr>
      </w:pPr>
      <w:r w:rsidRPr="00D078CB">
        <w:rPr>
          <w:rFonts w:cs="TTA20CB4E8t00"/>
          <w:b/>
          <w:lang w:eastAsia="en-GB"/>
        </w:rPr>
        <w:t>Severe:</w:t>
      </w:r>
      <w:r w:rsidR="00780B4A" w:rsidRPr="00D078CB">
        <w:rPr>
          <w:rFonts w:cs="TTA20CB4E8t00"/>
          <w:b/>
          <w:lang w:eastAsia="en-GB"/>
        </w:rPr>
        <w:t xml:space="preserve"> </w:t>
      </w:r>
      <w:r w:rsidRPr="00D078CB">
        <w:rPr>
          <w:rFonts w:cs="TTA20CB4E8t00"/>
          <w:lang w:eastAsia="en-GB"/>
        </w:rPr>
        <w:t xml:space="preserve">Procedures which </w:t>
      </w:r>
      <w:r w:rsidR="00780B4A" w:rsidRPr="00D078CB">
        <w:rPr>
          <w:rFonts w:cs="TTA20CB4E8t00"/>
          <w:lang w:eastAsia="en-GB"/>
        </w:rPr>
        <w:t>may cause</w:t>
      </w:r>
      <w:r w:rsidRPr="00D078CB">
        <w:rPr>
          <w:rFonts w:cs="TTA20CB4E8t00"/>
          <w:lang w:eastAsia="en-GB"/>
        </w:rPr>
        <w:t xml:space="preserve"> severe pain, suffering or distress, or long-lasting moderate pain, suffering or distress</w:t>
      </w:r>
      <w:r w:rsidR="002D6D7F" w:rsidRPr="00D078CB">
        <w:rPr>
          <w:rFonts w:cs="TTA20CB4E8t00"/>
          <w:lang w:eastAsia="en-GB"/>
        </w:rPr>
        <w:t>. P</w:t>
      </w:r>
      <w:r w:rsidRPr="00D078CB">
        <w:rPr>
          <w:rFonts w:cs="TTA20CB4E8t00"/>
          <w:lang w:eastAsia="en-GB"/>
        </w:rPr>
        <w:t>rocedures</w:t>
      </w:r>
      <w:r w:rsidR="002D6D7F" w:rsidRPr="00D078CB">
        <w:rPr>
          <w:rFonts w:cs="TTA20CB4E8t00"/>
          <w:lang w:eastAsia="en-GB"/>
        </w:rPr>
        <w:t xml:space="preserve"> causing </w:t>
      </w:r>
      <w:r w:rsidRPr="00D078CB">
        <w:rPr>
          <w:rFonts w:cs="TTA20CB4E8t00"/>
          <w:lang w:eastAsia="en-GB"/>
        </w:rPr>
        <w:t xml:space="preserve">severe impairment of the well-being or general condition of the animals </w:t>
      </w:r>
      <w:r w:rsidR="002D6D7F" w:rsidRPr="00D078CB">
        <w:rPr>
          <w:rFonts w:cs="TTA20CB4E8t00"/>
          <w:lang w:eastAsia="en-GB"/>
        </w:rPr>
        <w:t>are also ‘</w:t>
      </w:r>
      <w:r w:rsidRPr="00D078CB">
        <w:rPr>
          <w:rFonts w:cs="TTA20CB4E8t00"/>
          <w:lang w:eastAsia="en-GB"/>
        </w:rPr>
        <w:t>severe</w:t>
      </w:r>
      <w:r w:rsidR="002D6D7F" w:rsidRPr="00D078CB">
        <w:rPr>
          <w:rFonts w:cs="TTA20CB4E8t00"/>
          <w:lang w:eastAsia="en-GB"/>
        </w:rPr>
        <w:t>’</w:t>
      </w:r>
      <w:r w:rsidRPr="00D078CB">
        <w:rPr>
          <w:rFonts w:cs="TTA20CB4E8t00"/>
          <w:lang w:eastAsia="en-GB"/>
        </w:rPr>
        <w:t>.</w:t>
      </w:r>
      <w:r w:rsidR="00B45679" w:rsidRPr="00D078CB">
        <w:rPr>
          <w:rFonts w:cs="TTA20CB4E8t00"/>
          <w:lang w:eastAsia="en-GB"/>
        </w:rPr>
        <w:t xml:space="preserve"> If death is likely, the prospective severity will be categorised as severe. Animals which die are recorded as having experienced severe actual severity</w:t>
      </w:r>
      <w:r w:rsidR="00F80BA3" w:rsidRPr="00D078CB">
        <w:rPr>
          <w:rFonts w:cs="TTA20CB4E8t00"/>
          <w:lang w:eastAsia="en-GB"/>
        </w:rPr>
        <w:t>, unless the cause of death was unrelated to the regulated procedures</w:t>
      </w:r>
      <w:r w:rsidR="00D078CB" w:rsidRPr="00D078CB">
        <w:rPr>
          <w:rFonts w:cs="TTA20CB4E8t00"/>
          <w:lang w:eastAsia="en-GB"/>
        </w:rPr>
        <w:t>, or a</w:t>
      </w:r>
      <w:r w:rsidR="00D078CB">
        <w:rPr>
          <w:rFonts w:cs="TTA20CB4E8t00"/>
          <w:lang w:eastAsia="en-GB"/>
        </w:rPr>
        <w:t>n i</w:t>
      </w:r>
      <w:r w:rsidR="00F80BA3" w:rsidRPr="00D078CB">
        <w:rPr>
          <w:rFonts w:cs="TTA20CB4E8t00"/>
          <w:lang w:eastAsia="en-GB"/>
        </w:rPr>
        <w:t xml:space="preserve">nformed decision can be made that the animal did not experience severe suffering prior to </w:t>
      </w:r>
      <w:r w:rsidR="00F80BA3" w:rsidRPr="00D078CB">
        <w:rPr>
          <w:rFonts w:cs="TTA20CB4E8t00"/>
          <w:lang w:eastAsia="en-GB"/>
        </w:rPr>
        <w:lastRenderedPageBreak/>
        <w:t>death</w:t>
      </w:r>
      <w:r w:rsidR="00D078CB">
        <w:rPr>
          <w:rFonts w:cs="TTA20CB4E8t00"/>
          <w:lang w:eastAsia="en-GB"/>
        </w:rPr>
        <w:t xml:space="preserve">. </w:t>
      </w:r>
    </w:p>
    <w:p w14:paraId="73A1A869" w14:textId="77777777" w:rsidR="00D44716" w:rsidRPr="00E52AAC" w:rsidRDefault="00D44716" w:rsidP="00D44716">
      <w:pPr>
        <w:pStyle w:val="ListParagraph"/>
        <w:rPr>
          <w:rFonts w:cs="TTA20CB4E8t00"/>
          <w:lang w:eastAsia="en-GB"/>
        </w:rPr>
      </w:pPr>
    </w:p>
    <w:p w14:paraId="12AF8C2F" w14:textId="1DC647EF" w:rsidR="00D44716" w:rsidRPr="00E52AAC" w:rsidRDefault="00D44716" w:rsidP="009B1406">
      <w:pPr>
        <w:pStyle w:val="ListParagraph"/>
        <w:widowControl w:val="0"/>
        <w:numPr>
          <w:ilvl w:val="0"/>
          <w:numId w:val="11"/>
        </w:numPr>
        <w:autoSpaceDE w:val="0"/>
        <w:autoSpaceDN w:val="0"/>
        <w:adjustRightInd w:val="0"/>
        <w:spacing w:after="0" w:line="240" w:lineRule="auto"/>
        <w:jc w:val="both"/>
        <w:rPr>
          <w:rFonts w:cs="TTA20CB4E8t00"/>
          <w:lang w:eastAsia="en-GB"/>
        </w:rPr>
      </w:pPr>
      <w:r w:rsidRPr="00E52AAC">
        <w:rPr>
          <w:rFonts w:cs="TTA20CB4E8t00"/>
          <w:b/>
          <w:lang w:eastAsia="en-GB"/>
        </w:rPr>
        <w:t>Sub-threshold</w:t>
      </w:r>
      <w:r w:rsidRPr="00E52AAC">
        <w:rPr>
          <w:rFonts w:cs="TTA20CB4E8t00"/>
          <w:lang w:eastAsia="en-GB"/>
        </w:rPr>
        <w:t xml:space="preserve">: procedures </w:t>
      </w:r>
      <w:r w:rsidR="00F274F4" w:rsidRPr="00E52AAC">
        <w:rPr>
          <w:rFonts w:cs="TTA20CB4E8t00"/>
          <w:lang w:eastAsia="en-GB"/>
        </w:rPr>
        <w:t xml:space="preserve">in </w:t>
      </w:r>
      <w:r w:rsidRPr="00E52AAC">
        <w:rPr>
          <w:rFonts w:cs="TTA20CB4E8t00"/>
          <w:lang w:eastAsia="en-GB"/>
        </w:rPr>
        <w:t>which actual severity experienced does not come above the threshold for regulation.</w:t>
      </w:r>
    </w:p>
    <w:p w14:paraId="4DE612A8" w14:textId="77777777" w:rsidR="00906563" w:rsidRPr="00E52AAC" w:rsidRDefault="00906563" w:rsidP="00906563">
      <w:pPr>
        <w:autoSpaceDE w:val="0"/>
        <w:autoSpaceDN w:val="0"/>
        <w:adjustRightInd w:val="0"/>
        <w:jc w:val="both"/>
        <w:rPr>
          <w:rFonts w:cs="TTA20CB4E8t00"/>
          <w:lang w:eastAsia="en-GB"/>
        </w:rPr>
      </w:pPr>
    </w:p>
    <w:p w14:paraId="0E668BA1" w14:textId="77777777" w:rsidR="00906563" w:rsidRPr="00E52AAC" w:rsidRDefault="00906563" w:rsidP="00906563">
      <w:pPr>
        <w:autoSpaceDE w:val="0"/>
        <w:autoSpaceDN w:val="0"/>
        <w:adjustRightInd w:val="0"/>
        <w:jc w:val="both"/>
        <w:rPr>
          <w:rFonts w:cs="TTA20D4548t00"/>
          <w:b/>
          <w:lang w:eastAsia="en-GB"/>
        </w:rPr>
      </w:pPr>
      <w:r w:rsidRPr="00E52AAC">
        <w:rPr>
          <w:rFonts w:cs="TTA20D4548t00"/>
          <w:b/>
          <w:lang w:eastAsia="en-GB"/>
        </w:rPr>
        <w:t>Assignment criteria</w:t>
      </w:r>
    </w:p>
    <w:p w14:paraId="2770FA9E" w14:textId="6403D6BF" w:rsidR="00906563" w:rsidRPr="00E52AAC" w:rsidRDefault="00906563" w:rsidP="00906563">
      <w:pPr>
        <w:autoSpaceDE w:val="0"/>
        <w:autoSpaceDN w:val="0"/>
        <w:adjustRightInd w:val="0"/>
        <w:jc w:val="both"/>
        <w:rPr>
          <w:rFonts w:cs="TTA20CB4E8t00"/>
          <w:lang w:eastAsia="en-GB"/>
        </w:rPr>
      </w:pPr>
      <w:r w:rsidRPr="00E52AAC">
        <w:rPr>
          <w:rFonts w:cs="TTA20CB4E8t00"/>
          <w:lang w:eastAsia="en-GB"/>
        </w:rPr>
        <w:t xml:space="preserve">The severity category </w:t>
      </w:r>
      <w:r w:rsidR="009B1406" w:rsidRPr="00E52AAC">
        <w:rPr>
          <w:rFonts w:cs="TTA20CB4E8t00"/>
          <w:lang w:eastAsia="en-GB"/>
        </w:rPr>
        <w:t>is based on all</w:t>
      </w:r>
      <w:r w:rsidRPr="00E52AAC">
        <w:rPr>
          <w:rFonts w:cs="TTA20CB4E8t00"/>
          <w:lang w:eastAsia="en-GB"/>
        </w:rPr>
        <w:t xml:space="preserve"> </w:t>
      </w:r>
      <w:r w:rsidR="009B1406" w:rsidRPr="00E52AAC">
        <w:rPr>
          <w:rFonts w:cs="TTA20CB4E8t00"/>
          <w:lang w:eastAsia="en-GB"/>
        </w:rPr>
        <w:t>the</w:t>
      </w:r>
      <w:r w:rsidRPr="00E52AAC">
        <w:rPr>
          <w:rFonts w:cs="TTA20CB4E8t00"/>
          <w:lang w:eastAsia="en-GB"/>
        </w:rPr>
        <w:t xml:space="preserve"> intervention</w:t>
      </w:r>
      <w:r w:rsidR="009B1406" w:rsidRPr="00E52AAC">
        <w:rPr>
          <w:rFonts w:cs="TTA20CB4E8t00"/>
          <w:lang w:eastAsia="en-GB"/>
        </w:rPr>
        <w:t>s</w:t>
      </w:r>
      <w:r w:rsidRPr="00E52AAC">
        <w:rPr>
          <w:rFonts w:cs="TTA20CB4E8t00"/>
          <w:lang w:eastAsia="en-GB"/>
        </w:rPr>
        <w:t xml:space="preserve"> or manipulation</w:t>
      </w:r>
      <w:r w:rsidR="009B1406" w:rsidRPr="00E52AAC">
        <w:rPr>
          <w:rFonts w:cs="TTA20CB4E8t00"/>
          <w:lang w:eastAsia="en-GB"/>
        </w:rPr>
        <w:t xml:space="preserve">s carried out during </w:t>
      </w:r>
      <w:r w:rsidRPr="00E52AAC">
        <w:rPr>
          <w:rFonts w:cs="TTA20CB4E8t00"/>
          <w:lang w:eastAsia="en-GB"/>
        </w:rPr>
        <w:t>a defined procedure</w:t>
      </w:r>
      <w:r w:rsidR="009B1406" w:rsidRPr="00E52AAC">
        <w:rPr>
          <w:rFonts w:cs="TTA20CB4E8t00"/>
          <w:lang w:eastAsia="en-GB"/>
        </w:rPr>
        <w:t xml:space="preserve"> and reflects </w:t>
      </w:r>
      <w:r w:rsidRPr="00E52AAC">
        <w:rPr>
          <w:rFonts w:cs="TTA20CB4E8t00"/>
          <w:lang w:eastAsia="en-GB"/>
        </w:rPr>
        <w:t xml:space="preserve">the most severe effects likely to be experienced by an individual animal after applying all appropriate refinement techniques. </w:t>
      </w:r>
    </w:p>
    <w:p w14:paraId="4F4F8C01" w14:textId="15D3BD05" w:rsidR="00906563" w:rsidRPr="00E52AAC" w:rsidRDefault="00906563" w:rsidP="00906563">
      <w:pPr>
        <w:autoSpaceDE w:val="0"/>
        <w:autoSpaceDN w:val="0"/>
        <w:adjustRightInd w:val="0"/>
        <w:jc w:val="both"/>
        <w:rPr>
          <w:rFonts w:cs="TTA20CB4E8t00"/>
          <w:lang w:eastAsia="en-GB"/>
        </w:rPr>
      </w:pPr>
      <w:r w:rsidRPr="00E52AAC">
        <w:rPr>
          <w:rFonts w:cs="TTA20CB4E8t00"/>
          <w:lang w:eastAsia="en-GB"/>
        </w:rPr>
        <w:t xml:space="preserve">The factors </w:t>
      </w:r>
      <w:r w:rsidR="008872B1" w:rsidRPr="00E52AAC">
        <w:rPr>
          <w:rFonts w:cs="TTA20CB4E8t00"/>
          <w:lang w:eastAsia="en-GB"/>
        </w:rPr>
        <w:t>considered</w:t>
      </w:r>
      <w:r w:rsidRPr="00E52AAC">
        <w:rPr>
          <w:rFonts w:cs="TTA20CB4E8t00"/>
          <w:lang w:eastAsia="en-GB"/>
        </w:rPr>
        <w:t xml:space="preserve"> include:</w:t>
      </w:r>
    </w:p>
    <w:p w14:paraId="5A658BB4" w14:textId="77777777" w:rsidR="00FE5DD4" w:rsidRPr="00E52AAC" w:rsidRDefault="00FE5DD4" w:rsidP="00906563">
      <w:pPr>
        <w:widowControl w:val="0"/>
        <w:numPr>
          <w:ilvl w:val="0"/>
          <w:numId w:val="2"/>
        </w:numPr>
        <w:autoSpaceDE w:val="0"/>
        <w:autoSpaceDN w:val="0"/>
        <w:adjustRightInd w:val="0"/>
        <w:spacing w:after="0" w:line="240" w:lineRule="auto"/>
        <w:jc w:val="both"/>
        <w:rPr>
          <w:rFonts w:cs="TTA20CB4E8t00"/>
          <w:lang w:eastAsia="en-GB"/>
        </w:rPr>
      </w:pPr>
      <w:r w:rsidRPr="00E52AAC">
        <w:rPr>
          <w:rFonts w:cs="TTA20CB4E8t00"/>
          <w:lang w:eastAsia="en-GB"/>
        </w:rPr>
        <w:t>Procedure related factors</w:t>
      </w:r>
    </w:p>
    <w:p w14:paraId="39BAD336" w14:textId="398604FC" w:rsidR="00906563" w:rsidRPr="00E52AAC" w:rsidRDefault="00906563" w:rsidP="00FE5DD4">
      <w:pPr>
        <w:widowControl w:val="0"/>
        <w:numPr>
          <w:ilvl w:val="1"/>
          <w:numId w:val="2"/>
        </w:numPr>
        <w:autoSpaceDE w:val="0"/>
        <w:autoSpaceDN w:val="0"/>
        <w:adjustRightInd w:val="0"/>
        <w:spacing w:after="0" w:line="240" w:lineRule="auto"/>
        <w:jc w:val="both"/>
        <w:rPr>
          <w:rFonts w:cs="TTA20CB4E8t00"/>
          <w:lang w:eastAsia="en-GB"/>
        </w:rPr>
      </w:pPr>
      <w:r w:rsidRPr="00E52AAC">
        <w:rPr>
          <w:rFonts w:cs="TTA20CB4E8t00"/>
          <w:lang w:eastAsia="en-GB"/>
        </w:rPr>
        <w:t>type of manipulation;</w:t>
      </w:r>
    </w:p>
    <w:p w14:paraId="4F459815" w14:textId="174D30E4" w:rsidR="00906563" w:rsidRPr="00E52AAC" w:rsidRDefault="00906563" w:rsidP="00FE5DD4">
      <w:pPr>
        <w:widowControl w:val="0"/>
        <w:numPr>
          <w:ilvl w:val="1"/>
          <w:numId w:val="2"/>
        </w:numPr>
        <w:autoSpaceDE w:val="0"/>
        <w:autoSpaceDN w:val="0"/>
        <w:adjustRightInd w:val="0"/>
        <w:spacing w:after="0" w:line="240" w:lineRule="auto"/>
        <w:jc w:val="both"/>
        <w:rPr>
          <w:rFonts w:cs="TTA20CB4E8t00"/>
          <w:lang w:eastAsia="en-GB"/>
        </w:rPr>
      </w:pPr>
      <w:r w:rsidRPr="00E52AAC">
        <w:rPr>
          <w:rFonts w:cs="TTA20CB4E8t00"/>
          <w:lang w:eastAsia="en-GB"/>
        </w:rPr>
        <w:t>nature of pain, suffering, distress or lasting harm caused by the procedure, and its intensity, the duration, frequency and multiplicity of techniques employed;</w:t>
      </w:r>
    </w:p>
    <w:p w14:paraId="4878BAB1" w14:textId="77777777" w:rsidR="005B30AC" w:rsidRPr="00E52AAC" w:rsidRDefault="00906563" w:rsidP="005B30AC">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cumulative suffering within a procedure;</w:t>
      </w:r>
      <w:r w:rsidR="005B30AC" w:rsidRPr="00E52AAC">
        <w:rPr>
          <w:rFonts w:cs="TTA20CB4E8t00"/>
          <w:lang w:eastAsia="en-GB"/>
        </w:rPr>
        <w:t xml:space="preserve"> </w:t>
      </w:r>
    </w:p>
    <w:p w14:paraId="3BE832D3" w14:textId="4411B20F" w:rsidR="00906563" w:rsidRPr="00E52AAC" w:rsidRDefault="005B30AC" w:rsidP="005B30AC">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if the animal is to be reused, the actual severity of the previous procedures;</w:t>
      </w:r>
    </w:p>
    <w:p w14:paraId="36CE494C" w14:textId="77777777" w:rsidR="00295550" w:rsidRPr="00E52AAC" w:rsidRDefault="00295550" w:rsidP="00906563">
      <w:pPr>
        <w:widowControl w:val="0"/>
        <w:numPr>
          <w:ilvl w:val="0"/>
          <w:numId w:val="2"/>
        </w:numPr>
        <w:autoSpaceDE w:val="0"/>
        <w:autoSpaceDN w:val="0"/>
        <w:adjustRightInd w:val="0"/>
        <w:spacing w:after="0" w:line="240" w:lineRule="auto"/>
        <w:jc w:val="both"/>
        <w:rPr>
          <w:rFonts w:cs="TTA20CB4E8t00"/>
          <w:lang w:eastAsia="en-GB"/>
        </w:rPr>
      </w:pPr>
      <w:r w:rsidRPr="00E52AAC">
        <w:rPr>
          <w:rFonts w:cs="TTA20CB4E8t00"/>
          <w:lang w:eastAsia="en-GB"/>
        </w:rPr>
        <w:t>Husbandry factors</w:t>
      </w:r>
    </w:p>
    <w:p w14:paraId="2C785FE9" w14:textId="659A9E2A" w:rsidR="00643792" w:rsidRPr="00E52AAC" w:rsidRDefault="00121C02" w:rsidP="00295550">
      <w:pPr>
        <w:widowControl w:val="0"/>
        <w:numPr>
          <w:ilvl w:val="1"/>
          <w:numId w:val="2"/>
        </w:numPr>
        <w:autoSpaceDE w:val="0"/>
        <w:autoSpaceDN w:val="0"/>
        <w:adjustRightInd w:val="0"/>
        <w:spacing w:after="0" w:line="240" w:lineRule="auto"/>
        <w:jc w:val="both"/>
        <w:rPr>
          <w:rFonts w:cs="TTA20CB4E8t00"/>
          <w:lang w:eastAsia="en-GB"/>
        </w:rPr>
      </w:pPr>
      <w:r w:rsidRPr="00E52AAC">
        <w:rPr>
          <w:rFonts w:cs="TTA20CB4E8t00"/>
          <w:lang w:eastAsia="en-GB"/>
        </w:rPr>
        <w:t>h</w:t>
      </w:r>
      <w:r w:rsidR="00643792" w:rsidRPr="00E52AAC">
        <w:rPr>
          <w:rFonts w:cs="TTA20CB4E8t00"/>
          <w:lang w:eastAsia="en-GB"/>
        </w:rPr>
        <w:t xml:space="preserve">andling; </w:t>
      </w:r>
    </w:p>
    <w:p w14:paraId="55F29048" w14:textId="20E280EA" w:rsidR="00906563" w:rsidRPr="00E52AAC" w:rsidRDefault="00906563" w:rsidP="00295550">
      <w:pPr>
        <w:widowControl w:val="0"/>
        <w:numPr>
          <w:ilvl w:val="1"/>
          <w:numId w:val="2"/>
        </w:numPr>
        <w:autoSpaceDE w:val="0"/>
        <w:autoSpaceDN w:val="0"/>
        <w:adjustRightInd w:val="0"/>
        <w:spacing w:after="0" w:line="240" w:lineRule="auto"/>
        <w:jc w:val="both"/>
        <w:rPr>
          <w:rFonts w:cs="TTA20CB4E8t00"/>
          <w:lang w:eastAsia="en-GB"/>
        </w:rPr>
      </w:pPr>
      <w:r w:rsidRPr="00E52AAC">
        <w:rPr>
          <w:rFonts w:cs="TTA20CB4E8t00"/>
          <w:lang w:eastAsia="en-GB"/>
        </w:rPr>
        <w:t>prevention from expressing natural behaviour including restrictions on the housing, husbandry and care standards.</w:t>
      </w:r>
    </w:p>
    <w:p w14:paraId="19FA454C" w14:textId="77777777" w:rsidR="00FE5DD4" w:rsidRPr="00E52AAC" w:rsidRDefault="00FE5DD4" w:rsidP="00906563">
      <w:pPr>
        <w:widowControl w:val="0"/>
        <w:numPr>
          <w:ilvl w:val="0"/>
          <w:numId w:val="3"/>
        </w:numPr>
        <w:autoSpaceDE w:val="0"/>
        <w:autoSpaceDN w:val="0"/>
        <w:adjustRightInd w:val="0"/>
        <w:spacing w:after="0" w:line="240" w:lineRule="auto"/>
        <w:jc w:val="both"/>
        <w:rPr>
          <w:rFonts w:cs="TTA20CB4E8t00"/>
          <w:lang w:eastAsia="en-GB"/>
        </w:rPr>
      </w:pPr>
      <w:r w:rsidRPr="00E52AAC">
        <w:rPr>
          <w:rFonts w:cs="TTA20CB4E8t00"/>
          <w:lang w:eastAsia="en-GB"/>
        </w:rPr>
        <w:t>Animal related factors</w:t>
      </w:r>
    </w:p>
    <w:p w14:paraId="54E64942" w14:textId="374EB0C0" w:rsidR="00906563" w:rsidRPr="00E52AAC" w:rsidRDefault="00906563" w:rsidP="00FE5DD4">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species and genotype;</w:t>
      </w:r>
    </w:p>
    <w:p w14:paraId="21954AE9" w14:textId="60DF7EBA" w:rsidR="00906563" w:rsidRPr="00E52AAC" w:rsidRDefault="00906563" w:rsidP="00FE5DD4">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maturity, age and gender;</w:t>
      </w:r>
    </w:p>
    <w:p w14:paraId="77678FA1" w14:textId="77777777" w:rsidR="00906563" w:rsidRPr="00E52AAC" w:rsidRDefault="00906563" w:rsidP="00FE5DD4">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training experience of the animal with respect to the procedure;</w:t>
      </w:r>
    </w:p>
    <w:p w14:paraId="1B24B409" w14:textId="7498AF4F" w:rsidR="00FE5DD4" w:rsidRPr="00E52AAC" w:rsidRDefault="00FE5DD4" w:rsidP="00906563">
      <w:pPr>
        <w:widowControl w:val="0"/>
        <w:numPr>
          <w:ilvl w:val="0"/>
          <w:numId w:val="3"/>
        </w:numPr>
        <w:autoSpaceDE w:val="0"/>
        <w:autoSpaceDN w:val="0"/>
        <w:adjustRightInd w:val="0"/>
        <w:spacing w:after="0" w:line="240" w:lineRule="auto"/>
        <w:jc w:val="both"/>
        <w:rPr>
          <w:rFonts w:cs="TTA20CB4E8t00"/>
          <w:lang w:eastAsia="en-GB"/>
        </w:rPr>
      </w:pPr>
      <w:r w:rsidRPr="00E52AAC">
        <w:rPr>
          <w:rFonts w:cs="TTA20CB4E8t00"/>
          <w:lang w:eastAsia="en-GB"/>
        </w:rPr>
        <w:t>Refinements applied</w:t>
      </w:r>
    </w:p>
    <w:p w14:paraId="5CBFA7A8" w14:textId="208A53E0" w:rsidR="00906563" w:rsidRPr="00E52AAC" w:rsidRDefault="00906563" w:rsidP="00FE5DD4">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methods used to reduce or eliminate pain, suffering and distress, including refinement of housing, husbandry and care conditions;</w:t>
      </w:r>
    </w:p>
    <w:p w14:paraId="1CBF1402" w14:textId="2497CC75" w:rsidR="00121C02" w:rsidRPr="00E52AAC" w:rsidRDefault="00121C02" w:rsidP="00FE5DD4">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frequency of monitoring;</w:t>
      </w:r>
    </w:p>
    <w:p w14:paraId="3F8FAE0D" w14:textId="780AACAE" w:rsidR="00906563" w:rsidRPr="00E52AAC" w:rsidRDefault="00906563" w:rsidP="00FE5DD4">
      <w:pPr>
        <w:widowControl w:val="0"/>
        <w:numPr>
          <w:ilvl w:val="1"/>
          <w:numId w:val="3"/>
        </w:numPr>
        <w:autoSpaceDE w:val="0"/>
        <w:autoSpaceDN w:val="0"/>
        <w:adjustRightInd w:val="0"/>
        <w:spacing w:after="0" w:line="240" w:lineRule="auto"/>
        <w:jc w:val="both"/>
        <w:rPr>
          <w:rFonts w:cs="TTA20CB4E8t00"/>
          <w:lang w:eastAsia="en-GB"/>
        </w:rPr>
      </w:pPr>
      <w:r w:rsidRPr="00E52AAC">
        <w:rPr>
          <w:rFonts w:cs="TTA20CB4E8t00"/>
          <w:lang w:eastAsia="en-GB"/>
        </w:rPr>
        <w:t>humane end-points</w:t>
      </w:r>
      <w:r w:rsidR="00121C02" w:rsidRPr="00E52AAC">
        <w:rPr>
          <w:rFonts w:cs="TTA20CB4E8t00"/>
          <w:lang w:eastAsia="en-GB"/>
        </w:rPr>
        <w:t>;</w:t>
      </w:r>
    </w:p>
    <w:p w14:paraId="0614F048" w14:textId="77777777" w:rsidR="00906563" w:rsidRPr="00E52AAC" w:rsidRDefault="00906563" w:rsidP="00906563">
      <w:pPr>
        <w:autoSpaceDE w:val="0"/>
        <w:autoSpaceDN w:val="0"/>
        <w:adjustRightInd w:val="0"/>
        <w:jc w:val="both"/>
        <w:rPr>
          <w:rFonts w:cs="TTA20D4548t00"/>
          <w:lang w:eastAsia="en-GB"/>
        </w:rPr>
      </w:pPr>
      <w:r w:rsidRPr="00E52AAC">
        <w:rPr>
          <w:rFonts w:cs="TTA20CB4E8t00"/>
          <w:lang w:eastAsia="en-GB"/>
        </w:rPr>
        <w:t xml:space="preserve"> </w:t>
      </w:r>
    </w:p>
    <w:p w14:paraId="05ABF126" w14:textId="50D03D25" w:rsidR="00906563" w:rsidRPr="00E52AAC" w:rsidRDefault="00906563" w:rsidP="00F274F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The actual severity </w:t>
      </w:r>
      <w:r w:rsidR="00F80BA3">
        <w:rPr>
          <w:rFonts w:cs="Calibri"/>
          <w:spacing w:val="-3"/>
        </w:rPr>
        <w:t xml:space="preserve">recorded should be the maximum level experienced during the </w:t>
      </w:r>
      <w:proofErr w:type="gramStart"/>
      <w:r w:rsidR="00F80BA3">
        <w:rPr>
          <w:rFonts w:cs="Calibri"/>
          <w:spacing w:val="-3"/>
        </w:rPr>
        <w:t>procedure, and</w:t>
      </w:r>
      <w:proofErr w:type="gramEnd"/>
      <w:r w:rsidR="00F80BA3">
        <w:rPr>
          <w:rFonts w:cs="Calibri"/>
          <w:spacing w:val="-3"/>
        </w:rPr>
        <w:t xml:space="preserve"> </w:t>
      </w:r>
      <w:r w:rsidRPr="00E52AAC">
        <w:rPr>
          <w:rFonts w:cs="Calibri"/>
          <w:spacing w:val="-3"/>
        </w:rPr>
        <w:t>may differ significantly from the severity limit allowed by the PPL.</w:t>
      </w:r>
      <w:r w:rsidR="00F274F4" w:rsidRPr="00E52AAC">
        <w:rPr>
          <w:rFonts w:cs="Calibri"/>
          <w:spacing w:val="-3"/>
        </w:rPr>
        <w:t xml:space="preserve"> </w:t>
      </w:r>
      <w:r w:rsidRPr="00E52AAC">
        <w:rPr>
          <w:rFonts w:cs="Calibri"/>
          <w:spacing w:val="-3"/>
        </w:rPr>
        <w:t>In many cases it will be much less</w:t>
      </w:r>
      <w:r w:rsidR="00F274F4" w:rsidRPr="00E52AAC">
        <w:rPr>
          <w:rFonts w:cs="Calibri"/>
          <w:spacing w:val="-3"/>
        </w:rPr>
        <w:t>:</w:t>
      </w:r>
      <w:r w:rsidRPr="00E52AAC">
        <w:rPr>
          <w:rFonts w:cs="Calibri"/>
          <w:spacing w:val="-3"/>
        </w:rPr>
        <w:t xml:space="preserve"> often animals will suffer mild severity on a protocol that has a moderate or severe severity limit. </w:t>
      </w:r>
    </w:p>
    <w:p w14:paraId="5CDA468C" w14:textId="2B10EFE6" w:rsidR="00906563" w:rsidRPr="00E52AAC" w:rsidRDefault="00906563" w:rsidP="009065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NOTE: If the suffering is judged to have exceeded the severity limit allowed, the PPL holder must inform he Home Office Inspector of this as soon as possible. </w:t>
      </w:r>
    </w:p>
    <w:p w14:paraId="744E3B1F" w14:textId="77777777" w:rsidR="00906563" w:rsidRPr="00E52AAC" w:rsidRDefault="00906563" w:rsidP="009065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EXAMPLES</w:t>
      </w:r>
    </w:p>
    <w:p w14:paraId="783F0254" w14:textId="5DFE1B1F" w:rsidR="00906563" w:rsidRPr="00E52AAC" w:rsidRDefault="00906563" w:rsidP="00906563">
      <w:pPr>
        <w:autoSpaceDE w:val="0"/>
        <w:autoSpaceDN w:val="0"/>
        <w:adjustRightInd w:val="0"/>
        <w:jc w:val="both"/>
        <w:rPr>
          <w:rFonts w:cs="TTA20CB4E8t00"/>
          <w:lang w:eastAsia="en-GB"/>
        </w:rPr>
      </w:pPr>
      <w:r w:rsidRPr="00E52AAC">
        <w:rPr>
          <w:rFonts w:cs="TTA20CB4E8t00"/>
          <w:b/>
          <w:lang w:eastAsia="en-GB"/>
        </w:rPr>
        <w:t xml:space="preserve">Mild: </w:t>
      </w:r>
      <w:r w:rsidRPr="00E52AAC">
        <w:rPr>
          <w:rFonts w:cs="TTA20CB4E8t00"/>
          <w:lang w:eastAsia="en-GB"/>
        </w:rPr>
        <w:t>Administration of anaesthesia except for the sole purpose of killing;</w:t>
      </w:r>
      <w:r w:rsidR="001A6B85" w:rsidRPr="00E52AAC">
        <w:rPr>
          <w:rFonts w:cs="TTA20CB4E8t00"/>
          <w:lang w:eastAsia="en-GB"/>
        </w:rPr>
        <w:t xml:space="preserve"> subcutaneous injection of substance which causes no adverse effects.  </w:t>
      </w:r>
    </w:p>
    <w:p w14:paraId="24494A47" w14:textId="658E7C02" w:rsidR="00906563" w:rsidRPr="00E52AAC" w:rsidRDefault="00906563" w:rsidP="00906563">
      <w:pPr>
        <w:autoSpaceDE w:val="0"/>
        <w:autoSpaceDN w:val="0"/>
        <w:adjustRightInd w:val="0"/>
        <w:jc w:val="both"/>
        <w:rPr>
          <w:rFonts w:cs="TTA20CB4E8t00"/>
          <w:lang w:eastAsia="en-GB"/>
        </w:rPr>
      </w:pPr>
      <w:r w:rsidRPr="00E52AAC">
        <w:rPr>
          <w:rFonts w:cs="TTA20CB4E8t00"/>
          <w:b/>
          <w:lang w:eastAsia="en-GB"/>
        </w:rPr>
        <w:t>Moderate:</w:t>
      </w:r>
      <w:r w:rsidRPr="00E52AAC">
        <w:rPr>
          <w:rFonts w:cs="TTA20CB4E8t00"/>
          <w:lang w:eastAsia="en-GB"/>
        </w:rPr>
        <w:t xml:space="preserve"> Surgery under general anaesthesia </w:t>
      </w:r>
      <w:r w:rsidR="00986CE4" w:rsidRPr="00E52AAC">
        <w:rPr>
          <w:rFonts w:cs="TTA20CB4E8t00"/>
          <w:lang w:eastAsia="en-GB"/>
        </w:rPr>
        <w:t>with</w:t>
      </w:r>
      <w:r w:rsidRPr="00E52AAC">
        <w:rPr>
          <w:rFonts w:cs="TTA20CB4E8t00"/>
          <w:lang w:eastAsia="en-GB"/>
        </w:rPr>
        <w:t xml:space="preserve"> appropriate analgesia, associated with</w:t>
      </w:r>
      <w:r w:rsidR="00FF5D54" w:rsidRPr="00E52AAC">
        <w:rPr>
          <w:rFonts w:cs="TTA20CB4E8t00"/>
          <w:lang w:eastAsia="en-GB"/>
        </w:rPr>
        <w:t xml:space="preserve"> some</w:t>
      </w:r>
      <w:r w:rsidRPr="00E52AAC">
        <w:rPr>
          <w:rFonts w:cs="TTA20CB4E8t00"/>
          <w:lang w:eastAsia="en-GB"/>
        </w:rPr>
        <w:t xml:space="preserve"> post-surgical pain, or impairment of general condition</w:t>
      </w:r>
      <w:r w:rsidR="00FF5D54" w:rsidRPr="00E52AAC">
        <w:rPr>
          <w:rFonts w:cs="TTA20CB4E8t00"/>
          <w:lang w:eastAsia="en-GB"/>
        </w:rPr>
        <w:t>, e.g.</w:t>
      </w:r>
      <w:r w:rsidRPr="00E52AAC">
        <w:rPr>
          <w:rFonts w:cs="TTA20CB4E8t00"/>
          <w:lang w:eastAsia="en-GB"/>
        </w:rPr>
        <w:t xml:space="preserve"> thoracotomy, craniotomy, laparotomy, lymphadenectomy, orthopaedic surgery with effective stabilisation and wound management, organ </w:t>
      </w:r>
      <w:r w:rsidRPr="00E52AAC">
        <w:rPr>
          <w:rFonts w:cs="TTA20CB4E8t00"/>
          <w:lang w:eastAsia="en-GB"/>
        </w:rPr>
        <w:lastRenderedPageBreak/>
        <w:t>transplantation with effective management of rejection, surgical implantation of catheters, or biomedical devices (e.g. telemetry transmitters, mini-pumps etc.)</w:t>
      </w:r>
      <w:r w:rsidR="00E3270E" w:rsidRPr="00E52AAC">
        <w:rPr>
          <w:rFonts w:cs="TTA20CB4E8t00"/>
          <w:lang w:eastAsia="en-GB"/>
        </w:rPr>
        <w:t>.</w:t>
      </w:r>
    </w:p>
    <w:p w14:paraId="2AB33FB7" w14:textId="1F139DE8" w:rsidR="00906563" w:rsidRPr="00E52AAC" w:rsidRDefault="00906563" w:rsidP="00906563">
      <w:pPr>
        <w:autoSpaceDE w:val="0"/>
        <w:autoSpaceDN w:val="0"/>
        <w:adjustRightInd w:val="0"/>
        <w:jc w:val="both"/>
        <w:rPr>
          <w:rFonts w:cs="TTA20CB4E8t00"/>
          <w:lang w:eastAsia="en-GB"/>
        </w:rPr>
      </w:pPr>
      <w:r w:rsidRPr="00E52AAC">
        <w:rPr>
          <w:rFonts w:cs="TTA20CB4E8t00"/>
          <w:b/>
          <w:lang w:eastAsia="en-GB"/>
        </w:rPr>
        <w:t>Severe:</w:t>
      </w:r>
      <w:r w:rsidRPr="00E52AAC">
        <w:rPr>
          <w:rFonts w:cs="TTA20CB4E8t00"/>
          <w:lang w:eastAsia="en-GB"/>
        </w:rPr>
        <w:t xml:space="preserve"> </w:t>
      </w:r>
      <w:r w:rsidR="00E3270E" w:rsidRPr="00E52AAC">
        <w:rPr>
          <w:rFonts w:cs="TTA20CB4E8t00"/>
          <w:lang w:eastAsia="en-GB"/>
        </w:rPr>
        <w:t>I</w:t>
      </w:r>
      <w:r w:rsidRPr="00E52AAC">
        <w:rPr>
          <w:rFonts w:cs="TTA20CB4E8t00"/>
          <w:lang w:eastAsia="en-GB"/>
        </w:rPr>
        <w:t xml:space="preserve">nduction of tumours, or spontaneous tumours, expected to cause progressive lethal disease associated with long-lasting moderate pain, distress or suffering. </w:t>
      </w:r>
      <w:r w:rsidR="00E3270E" w:rsidRPr="00E52AAC">
        <w:rPr>
          <w:rFonts w:cs="TTA20CB4E8t00"/>
          <w:lang w:eastAsia="en-GB"/>
        </w:rPr>
        <w:t xml:space="preserve">E.g. </w:t>
      </w:r>
      <w:r w:rsidRPr="00E52AAC">
        <w:rPr>
          <w:rFonts w:cs="TTA20CB4E8t00"/>
          <w:lang w:eastAsia="en-GB"/>
        </w:rPr>
        <w:t>tumours causing cachexia, invasive bone tumours, tumours resulting in metastatic spread</w:t>
      </w:r>
      <w:r w:rsidR="00E3270E" w:rsidRPr="00E52AAC">
        <w:rPr>
          <w:rFonts w:cs="TTA20CB4E8t00"/>
          <w:lang w:eastAsia="en-GB"/>
        </w:rPr>
        <w:t xml:space="preserve">. </w:t>
      </w:r>
      <w:r w:rsidR="00550173" w:rsidRPr="00E52AAC">
        <w:rPr>
          <w:rFonts w:cs="TTA20CB4E8t00"/>
          <w:lang w:eastAsia="en-GB"/>
        </w:rPr>
        <w:t xml:space="preserve">Models where mortality is expected.  </w:t>
      </w:r>
    </w:p>
    <w:p w14:paraId="39A0129E" w14:textId="77777777" w:rsidR="00906563" w:rsidRPr="00E52AAC" w:rsidRDefault="00906563" w:rsidP="004C2B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cs="Calibri"/>
          <w:b/>
          <w:spacing w:val="-3"/>
        </w:rPr>
      </w:pPr>
      <w:r w:rsidRPr="00E52AAC">
        <w:rPr>
          <w:rFonts w:cs="Calibri"/>
          <w:b/>
          <w:spacing w:val="-3"/>
        </w:rPr>
        <w:t>More examples can be found in Appendix G of the HO Guidance notes.</w:t>
      </w:r>
    </w:p>
    <w:p w14:paraId="64CA2F8B" w14:textId="77777777"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b/>
          <w:spacing w:val="-3"/>
        </w:rPr>
      </w:pPr>
      <w:r w:rsidRPr="00E52AAC">
        <w:rPr>
          <w:rFonts w:cs="Calibri"/>
          <w:b/>
          <w:spacing w:val="-3"/>
        </w:rPr>
        <w:t>Summary</w:t>
      </w:r>
    </w:p>
    <w:p w14:paraId="709B7AE4" w14:textId="38275447" w:rsidR="00B52D15" w:rsidRPr="00E52AAC" w:rsidRDefault="00ED171A"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W</w:t>
      </w:r>
      <w:r w:rsidR="00B52D15" w:rsidRPr="00E52AAC">
        <w:rPr>
          <w:rFonts w:cs="Calibri"/>
          <w:spacing w:val="-3"/>
        </w:rPr>
        <w:t xml:space="preserve">elfare assessment allows for objective measurements of suffering, and it facilitates evaluation of responses to treatment and decisions about euthanasia. </w:t>
      </w:r>
      <w:r w:rsidRPr="00E52AAC">
        <w:rPr>
          <w:rFonts w:cs="Calibri"/>
          <w:spacing w:val="-3"/>
        </w:rPr>
        <w:t>I</w:t>
      </w:r>
      <w:r w:rsidR="00B52D15" w:rsidRPr="00E52AAC">
        <w:rPr>
          <w:rFonts w:cs="Calibri"/>
          <w:spacing w:val="-3"/>
        </w:rPr>
        <w:t xml:space="preserve">t requires that </w:t>
      </w:r>
      <w:r w:rsidRPr="00E52AAC">
        <w:rPr>
          <w:rFonts w:cs="Calibri"/>
          <w:spacing w:val="-3"/>
        </w:rPr>
        <w:t>‘</w:t>
      </w:r>
      <w:r w:rsidR="00B52D15" w:rsidRPr="00E52AAC">
        <w:rPr>
          <w:rFonts w:cs="Calibri"/>
          <w:spacing w:val="-3"/>
        </w:rPr>
        <w:t>pain, suffering, distress and lasting harm</w:t>
      </w:r>
      <w:r w:rsidRPr="00E52AAC">
        <w:rPr>
          <w:rFonts w:cs="Calibri"/>
          <w:spacing w:val="-3"/>
        </w:rPr>
        <w:t>’ can be recognised. This can be difficult as</w:t>
      </w:r>
      <w:r w:rsidR="00B52D15" w:rsidRPr="00E52AAC">
        <w:rPr>
          <w:rFonts w:cs="Calibri"/>
          <w:spacing w:val="-3"/>
        </w:rPr>
        <w:t xml:space="preserve"> there are no universally agreed criteria for assessing what is, or is not, painful or distressing to an animal.</w:t>
      </w:r>
    </w:p>
    <w:p w14:paraId="33F3F673" w14:textId="277E5C62" w:rsidR="00B52D15" w:rsidRPr="00E52AAC"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3"/>
        </w:rPr>
      </w:pPr>
      <w:r w:rsidRPr="00E52AAC">
        <w:rPr>
          <w:rFonts w:cs="Calibri"/>
          <w:spacing w:val="-3"/>
        </w:rPr>
        <w:t xml:space="preserve">To be able to evaluate the welfare of an animal, you must be able to understand the species, know the behaviour of the individual animal, observe it carefully: appearance, behaviour, physiology etc at appropriate intervals, and </w:t>
      </w:r>
      <w:proofErr w:type="gramStart"/>
      <w:r w:rsidRPr="00E52AAC">
        <w:rPr>
          <w:rFonts w:cs="Calibri"/>
          <w:spacing w:val="-3"/>
        </w:rPr>
        <w:t>take ACTION</w:t>
      </w:r>
      <w:proofErr w:type="gramEnd"/>
      <w:r w:rsidRPr="00E52AAC">
        <w:rPr>
          <w:rFonts w:cs="Calibri"/>
          <w:spacing w:val="-3"/>
        </w:rPr>
        <w:t xml:space="preserve"> to REFINE your procedures. </w:t>
      </w:r>
    </w:p>
    <w:p w14:paraId="1AAE1289" w14:textId="77777777" w:rsidR="00E67609" w:rsidRDefault="00E67609">
      <w:pPr>
        <w:rPr>
          <w:rFonts w:ascii="Calibri" w:hAnsi="Calibri" w:cs="Calibri"/>
          <w:b/>
          <w:szCs w:val="24"/>
        </w:rPr>
      </w:pPr>
      <w:r>
        <w:rPr>
          <w:rFonts w:ascii="Calibri" w:hAnsi="Calibri" w:cs="Calibri"/>
          <w:b/>
          <w:szCs w:val="24"/>
        </w:rPr>
        <w:br w:type="page"/>
      </w:r>
    </w:p>
    <w:p w14:paraId="31425F76" w14:textId="5AF8ED22" w:rsidR="00B52D15" w:rsidRPr="00922D04" w:rsidRDefault="00ED171A" w:rsidP="00B52D15">
      <w:pPr>
        <w:rPr>
          <w:rFonts w:cs="Calibri"/>
          <w:b/>
        </w:rPr>
      </w:pPr>
      <w:r w:rsidRPr="00922D04">
        <w:rPr>
          <w:rFonts w:cs="Calibri"/>
          <w:b/>
        </w:rPr>
        <w:lastRenderedPageBreak/>
        <w:t xml:space="preserve">Appendix 1. </w:t>
      </w:r>
      <w:r w:rsidR="00B52D15" w:rsidRPr="00922D04">
        <w:rPr>
          <w:rFonts w:cs="Calibri"/>
          <w:b/>
        </w:rPr>
        <w:t>Example of a general distress scoring sheet</w:t>
      </w:r>
    </w:p>
    <w:tbl>
      <w:tblPr>
        <w:tblW w:w="9631" w:type="dxa"/>
        <w:tblInd w:w="115" w:type="dxa"/>
        <w:tblLayout w:type="fixed"/>
        <w:tblCellMar>
          <w:left w:w="122" w:type="dxa"/>
          <w:right w:w="122" w:type="dxa"/>
        </w:tblCellMar>
        <w:tblLook w:val="0000" w:firstRow="0" w:lastRow="0" w:firstColumn="0" w:lastColumn="0" w:noHBand="0" w:noVBand="0"/>
      </w:tblPr>
      <w:tblGrid>
        <w:gridCol w:w="1567"/>
        <w:gridCol w:w="4677"/>
        <w:gridCol w:w="709"/>
        <w:gridCol w:w="1276"/>
        <w:gridCol w:w="1402"/>
      </w:tblGrid>
      <w:tr w:rsidR="00B52D15" w:rsidRPr="00922D04" w14:paraId="6BCC6BAD" w14:textId="77777777" w:rsidTr="00B24459">
        <w:trPr>
          <w:trHeight w:hRule="exact" w:val="621"/>
          <w:tblHeader/>
        </w:trPr>
        <w:tc>
          <w:tcPr>
            <w:tcW w:w="1567" w:type="dxa"/>
            <w:tcBorders>
              <w:top w:val="double" w:sz="6" w:space="0" w:color="auto"/>
              <w:left w:val="double" w:sz="6" w:space="0" w:color="auto"/>
              <w:bottom w:val="single" w:sz="6" w:space="0" w:color="auto"/>
              <w:right w:val="single" w:sz="6" w:space="0" w:color="auto"/>
            </w:tcBorders>
            <w:shd w:val="pct12" w:color="auto" w:fill="auto"/>
            <w:vAlign w:val="center"/>
          </w:tcPr>
          <w:p w14:paraId="0B41B55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spacing w:val="-2"/>
              </w:rPr>
            </w:pPr>
            <w:r w:rsidRPr="00922D04">
              <w:rPr>
                <w:rFonts w:cs="Calibri"/>
                <w:b/>
                <w:spacing w:val="-2"/>
              </w:rPr>
              <w:t>PARAMETER</w:t>
            </w:r>
          </w:p>
          <w:p w14:paraId="72D6A724"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spacing w:val="-2"/>
              </w:rPr>
            </w:pPr>
          </w:p>
        </w:tc>
        <w:tc>
          <w:tcPr>
            <w:tcW w:w="4677" w:type="dxa"/>
            <w:tcBorders>
              <w:top w:val="double" w:sz="6" w:space="0" w:color="auto"/>
              <w:bottom w:val="single" w:sz="6" w:space="0" w:color="auto"/>
            </w:tcBorders>
            <w:shd w:val="pct12" w:color="auto" w:fill="auto"/>
            <w:vAlign w:val="center"/>
          </w:tcPr>
          <w:p w14:paraId="2FD6F66E"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spacing w:val="-2"/>
              </w:rPr>
            </w:pPr>
            <w:r w:rsidRPr="00922D04">
              <w:rPr>
                <w:rFonts w:cs="Calibri"/>
                <w:b/>
                <w:spacing w:val="-2"/>
              </w:rPr>
              <w:t>ANIMAL ID:</w:t>
            </w:r>
          </w:p>
          <w:p w14:paraId="64B8B89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spacing w:val="-2"/>
              </w:rPr>
            </w:pPr>
          </w:p>
        </w:tc>
        <w:tc>
          <w:tcPr>
            <w:tcW w:w="709" w:type="dxa"/>
            <w:tcBorders>
              <w:top w:val="double" w:sz="6" w:space="0" w:color="auto"/>
              <w:left w:val="single" w:sz="6" w:space="0" w:color="auto"/>
              <w:bottom w:val="single" w:sz="6" w:space="0" w:color="auto"/>
            </w:tcBorders>
            <w:shd w:val="pct12" w:color="auto" w:fill="auto"/>
            <w:vAlign w:val="center"/>
          </w:tcPr>
          <w:p w14:paraId="1D8E88DF" w14:textId="77777777" w:rsidR="00B52D15" w:rsidRPr="00922D04" w:rsidRDefault="00B52D15" w:rsidP="00922D04">
            <w:pPr>
              <w:tabs>
                <w:tab w:val="center" w:pos="344"/>
              </w:tabs>
              <w:suppressAutoHyphens/>
              <w:spacing w:after="0" w:line="240" w:lineRule="auto"/>
              <w:rPr>
                <w:rFonts w:cs="Calibri"/>
                <w:b/>
                <w:spacing w:val="-2"/>
              </w:rPr>
            </w:pPr>
          </w:p>
        </w:tc>
        <w:tc>
          <w:tcPr>
            <w:tcW w:w="1276" w:type="dxa"/>
            <w:tcBorders>
              <w:top w:val="double" w:sz="6" w:space="0" w:color="auto"/>
              <w:left w:val="single" w:sz="6" w:space="0" w:color="auto"/>
              <w:bottom w:val="single" w:sz="6" w:space="0" w:color="auto"/>
            </w:tcBorders>
            <w:shd w:val="pct12" w:color="auto" w:fill="auto"/>
            <w:vAlign w:val="center"/>
          </w:tcPr>
          <w:p w14:paraId="00258AD6"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spacing w:val="-2"/>
              </w:rPr>
            </w:pPr>
            <w:r w:rsidRPr="00922D04">
              <w:rPr>
                <w:rFonts w:cs="Calibri"/>
                <w:b/>
                <w:spacing w:val="-2"/>
              </w:rPr>
              <w:t>DATE/TIME</w:t>
            </w:r>
          </w:p>
        </w:tc>
        <w:tc>
          <w:tcPr>
            <w:tcW w:w="1402" w:type="dxa"/>
            <w:tcBorders>
              <w:top w:val="double" w:sz="6" w:space="0" w:color="auto"/>
              <w:left w:val="single" w:sz="6" w:space="0" w:color="auto"/>
              <w:bottom w:val="single" w:sz="6" w:space="0" w:color="auto"/>
              <w:right w:val="single" w:sz="6" w:space="0" w:color="auto"/>
            </w:tcBorders>
            <w:shd w:val="pct12" w:color="auto" w:fill="auto"/>
            <w:vAlign w:val="center"/>
          </w:tcPr>
          <w:p w14:paraId="3B4BF395"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spacing w:val="-2"/>
              </w:rPr>
            </w:pPr>
            <w:r w:rsidRPr="00922D04">
              <w:rPr>
                <w:rFonts w:cs="Calibri"/>
                <w:b/>
                <w:spacing w:val="-2"/>
              </w:rPr>
              <w:t>DATE/TIME</w:t>
            </w:r>
          </w:p>
        </w:tc>
      </w:tr>
      <w:tr w:rsidR="00B52D15" w:rsidRPr="00922D04" w14:paraId="7292BE15" w14:textId="77777777" w:rsidTr="00B24459">
        <w:trPr>
          <w:trHeight w:val="300"/>
        </w:trPr>
        <w:tc>
          <w:tcPr>
            <w:tcW w:w="1567" w:type="dxa"/>
            <w:tcBorders>
              <w:left w:val="double" w:sz="6" w:space="0" w:color="auto"/>
              <w:right w:val="single" w:sz="6" w:space="0" w:color="auto"/>
            </w:tcBorders>
            <w:vAlign w:val="center"/>
          </w:tcPr>
          <w:p w14:paraId="1C4BBE31"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APPEARANCE</w:t>
            </w:r>
          </w:p>
        </w:tc>
        <w:tc>
          <w:tcPr>
            <w:tcW w:w="4677" w:type="dxa"/>
            <w:vAlign w:val="center"/>
          </w:tcPr>
          <w:p w14:paraId="20CC187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Normal</w:t>
            </w:r>
          </w:p>
        </w:tc>
        <w:tc>
          <w:tcPr>
            <w:tcW w:w="709" w:type="dxa"/>
            <w:tcBorders>
              <w:left w:val="single" w:sz="6" w:space="0" w:color="auto"/>
            </w:tcBorders>
            <w:vAlign w:val="center"/>
          </w:tcPr>
          <w:p w14:paraId="50D3960C"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0</w:t>
            </w:r>
          </w:p>
        </w:tc>
        <w:tc>
          <w:tcPr>
            <w:tcW w:w="1276" w:type="dxa"/>
            <w:tcBorders>
              <w:left w:val="single" w:sz="6" w:space="0" w:color="auto"/>
            </w:tcBorders>
            <w:vAlign w:val="center"/>
          </w:tcPr>
          <w:p w14:paraId="60303E1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left w:val="single" w:sz="6" w:space="0" w:color="auto"/>
              <w:bottom w:val="single" w:sz="6" w:space="0" w:color="auto"/>
              <w:right w:val="single" w:sz="6" w:space="0" w:color="auto"/>
            </w:tcBorders>
            <w:vAlign w:val="center"/>
          </w:tcPr>
          <w:p w14:paraId="35CC1D74"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06D8D1B9" w14:textId="77777777" w:rsidTr="00B24459">
        <w:trPr>
          <w:trHeight w:val="300"/>
        </w:trPr>
        <w:tc>
          <w:tcPr>
            <w:tcW w:w="1567" w:type="dxa"/>
            <w:tcBorders>
              <w:left w:val="double" w:sz="6" w:space="0" w:color="auto"/>
              <w:right w:val="single" w:sz="6" w:space="0" w:color="auto"/>
            </w:tcBorders>
            <w:vAlign w:val="center"/>
          </w:tcPr>
          <w:p w14:paraId="02932EC2"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vAlign w:val="center"/>
          </w:tcPr>
          <w:p w14:paraId="6375772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General lack of grooming</w:t>
            </w:r>
          </w:p>
        </w:tc>
        <w:tc>
          <w:tcPr>
            <w:tcW w:w="709" w:type="dxa"/>
            <w:tcBorders>
              <w:top w:val="single" w:sz="6" w:space="0" w:color="auto"/>
              <w:left w:val="single" w:sz="6" w:space="0" w:color="auto"/>
            </w:tcBorders>
            <w:vAlign w:val="center"/>
          </w:tcPr>
          <w:p w14:paraId="2C691998"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1</w:t>
            </w:r>
          </w:p>
        </w:tc>
        <w:tc>
          <w:tcPr>
            <w:tcW w:w="1276" w:type="dxa"/>
            <w:tcBorders>
              <w:top w:val="single" w:sz="6" w:space="0" w:color="auto"/>
              <w:left w:val="single" w:sz="6" w:space="0" w:color="auto"/>
            </w:tcBorders>
            <w:vAlign w:val="center"/>
          </w:tcPr>
          <w:p w14:paraId="5707A174"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5AC9B2A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1BED1175" w14:textId="77777777" w:rsidTr="00B24459">
        <w:trPr>
          <w:trHeight w:val="300"/>
        </w:trPr>
        <w:tc>
          <w:tcPr>
            <w:tcW w:w="1567" w:type="dxa"/>
            <w:tcBorders>
              <w:left w:val="double" w:sz="6" w:space="0" w:color="auto"/>
              <w:right w:val="single" w:sz="6" w:space="0" w:color="auto"/>
            </w:tcBorders>
            <w:vAlign w:val="center"/>
          </w:tcPr>
          <w:p w14:paraId="46F25A22"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vAlign w:val="center"/>
          </w:tcPr>
          <w:p w14:paraId="5A789F7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Coat staring, ocular and nasal discharges</w:t>
            </w:r>
          </w:p>
        </w:tc>
        <w:tc>
          <w:tcPr>
            <w:tcW w:w="709" w:type="dxa"/>
            <w:tcBorders>
              <w:top w:val="single" w:sz="6" w:space="0" w:color="auto"/>
              <w:left w:val="single" w:sz="6" w:space="0" w:color="auto"/>
            </w:tcBorders>
            <w:vAlign w:val="center"/>
          </w:tcPr>
          <w:p w14:paraId="608AA59E"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2</w:t>
            </w:r>
          </w:p>
        </w:tc>
        <w:tc>
          <w:tcPr>
            <w:tcW w:w="1276" w:type="dxa"/>
            <w:tcBorders>
              <w:top w:val="single" w:sz="6" w:space="0" w:color="auto"/>
              <w:left w:val="single" w:sz="6" w:space="0" w:color="auto"/>
            </w:tcBorders>
            <w:vAlign w:val="center"/>
          </w:tcPr>
          <w:p w14:paraId="4200953C"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right w:val="single" w:sz="6" w:space="0" w:color="auto"/>
            </w:tcBorders>
            <w:vAlign w:val="center"/>
          </w:tcPr>
          <w:p w14:paraId="2B69FBC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610C9EB1" w14:textId="77777777" w:rsidTr="00B24459">
        <w:trPr>
          <w:trHeight w:val="300"/>
        </w:trPr>
        <w:tc>
          <w:tcPr>
            <w:tcW w:w="1567" w:type="dxa"/>
            <w:tcBorders>
              <w:left w:val="double" w:sz="6" w:space="0" w:color="auto"/>
              <w:bottom w:val="single" w:sz="6" w:space="0" w:color="auto"/>
              <w:right w:val="single" w:sz="6" w:space="0" w:color="auto"/>
            </w:tcBorders>
            <w:vAlign w:val="center"/>
          </w:tcPr>
          <w:p w14:paraId="70C37B42"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tcBorders>
              <w:bottom w:val="single" w:sz="6" w:space="0" w:color="auto"/>
            </w:tcBorders>
            <w:vAlign w:val="center"/>
          </w:tcPr>
          <w:p w14:paraId="165C974E"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Piloerection, hunched up</w:t>
            </w:r>
          </w:p>
        </w:tc>
        <w:tc>
          <w:tcPr>
            <w:tcW w:w="709" w:type="dxa"/>
            <w:tcBorders>
              <w:top w:val="single" w:sz="6" w:space="0" w:color="auto"/>
              <w:left w:val="single" w:sz="6" w:space="0" w:color="auto"/>
              <w:bottom w:val="single" w:sz="6" w:space="0" w:color="auto"/>
            </w:tcBorders>
            <w:vAlign w:val="center"/>
          </w:tcPr>
          <w:p w14:paraId="7925366B"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3</w:t>
            </w:r>
          </w:p>
        </w:tc>
        <w:tc>
          <w:tcPr>
            <w:tcW w:w="1276" w:type="dxa"/>
            <w:tcBorders>
              <w:top w:val="single" w:sz="6" w:space="0" w:color="auto"/>
              <w:left w:val="single" w:sz="6" w:space="0" w:color="auto"/>
              <w:bottom w:val="single" w:sz="6" w:space="0" w:color="auto"/>
            </w:tcBorders>
            <w:vAlign w:val="center"/>
          </w:tcPr>
          <w:p w14:paraId="23A591B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21D41A96"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777F64D6" w14:textId="77777777" w:rsidTr="00B24459">
        <w:trPr>
          <w:trHeight w:val="300"/>
        </w:trPr>
        <w:tc>
          <w:tcPr>
            <w:tcW w:w="1567" w:type="dxa"/>
            <w:tcBorders>
              <w:left w:val="double" w:sz="6" w:space="0" w:color="auto"/>
              <w:right w:val="single" w:sz="6" w:space="0" w:color="auto"/>
            </w:tcBorders>
            <w:vAlign w:val="center"/>
          </w:tcPr>
          <w:p w14:paraId="3C30E0F7" w14:textId="61ECDC6E"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 xml:space="preserve">FOOD AND </w:t>
            </w:r>
          </w:p>
        </w:tc>
        <w:tc>
          <w:tcPr>
            <w:tcW w:w="4677" w:type="dxa"/>
            <w:vAlign w:val="center"/>
          </w:tcPr>
          <w:p w14:paraId="3A333674" w14:textId="77777777" w:rsidR="00B52D15" w:rsidRPr="00922D04" w:rsidRDefault="00B52D15" w:rsidP="00B244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Normal</w:t>
            </w:r>
          </w:p>
        </w:tc>
        <w:tc>
          <w:tcPr>
            <w:tcW w:w="709" w:type="dxa"/>
            <w:tcBorders>
              <w:left w:val="single" w:sz="6" w:space="0" w:color="auto"/>
            </w:tcBorders>
            <w:vAlign w:val="center"/>
          </w:tcPr>
          <w:p w14:paraId="59BCC7FF" w14:textId="77777777" w:rsidR="00B52D15" w:rsidRPr="00922D04" w:rsidRDefault="00B52D15" w:rsidP="00B24459">
            <w:pPr>
              <w:tabs>
                <w:tab w:val="center" w:pos="344"/>
              </w:tabs>
              <w:suppressAutoHyphens/>
              <w:spacing w:after="0" w:line="240" w:lineRule="auto"/>
              <w:rPr>
                <w:rFonts w:cs="Calibri"/>
                <w:caps/>
                <w:spacing w:val="-2"/>
              </w:rPr>
            </w:pPr>
            <w:r w:rsidRPr="00922D04">
              <w:rPr>
                <w:rFonts w:cs="Calibri"/>
                <w:caps/>
                <w:spacing w:val="-2"/>
              </w:rPr>
              <w:t>0</w:t>
            </w:r>
          </w:p>
        </w:tc>
        <w:tc>
          <w:tcPr>
            <w:tcW w:w="1276" w:type="dxa"/>
            <w:tcBorders>
              <w:left w:val="single" w:sz="6" w:space="0" w:color="auto"/>
            </w:tcBorders>
            <w:vAlign w:val="center"/>
          </w:tcPr>
          <w:p w14:paraId="3A5162E5" w14:textId="77777777" w:rsidR="00B52D15" w:rsidRPr="00922D04" w:rsidRDefault="00B52D15" w:rsidP="00B244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left w:val="single" w:sz="6" w:space="0" w:color="auto"/>
              <w:bottom w:val="single" w:sz="6" w:space="0" w:color="auto"/>
              <w:right w:val="single" w:sz="6" w:space="0" w:color="auto"/>
            </w:tcBorders>
            <w:vAlign w:val="center"/>
          </w:tcPr>
          <w:p w14:paraId="5F4BBC30" w14:textId="77777777" w:rsidR="00B52D15" w:rsidRPr="00922D04" w:rsidRDefault="00B52D15" w:rsidP="00B244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49A841B5" w14:textId="77777777" w:rsidTr="00B24459">
        <w:trPr>
          <w:trHeight w:val="300"/>
        </w:trPr>
        <w:tc>
          <w:tcPr>
            <w:tcW w:w="1567" w:type="dxa"/>
            <w:tcBorders>
              <w:left w:val="double" w:sz="6" w:space="0" w:color="auto"/>
              <w:right w:val="single" w:sz="6" w:space="0" w:color="auto"/>
            </w:tcBorders>
            <w:vAlign w:val="center"/>
          </w:tcPr>
          <w:p w14:paraId="6D4C590E" w14:textId="10A7B7A6" w:rsidR="00B52D15" w:rsidRPr="00922D04" w:rsidRDefault="007B0EBF"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caps/>
                <w:spacing w:val="-2"/>
              </w:rPr>
            </w:pPr>
            <w:r w:rsidRPr="00922D04">
              <w:rPr>
                <w:rFonts w:cs="Calibri"/>
                <w:b/>
                <w:caps/>
                <w:spacing w:val="-2"/>
              </w:rPr>
              <w:t xml:space="preserve">WATER </w:t>
            </w:r>
          </w:p>
        </w:tc>
        <w:tc>
          <w:tcPr>
            <w:tcW w:w="4677" w:type="dxa"/>
            <w:vAlign w:val="center"/>
          </w:tcPr>
          <w:p w14:paraId="25015CE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Uncertain: body weight --&lt;5%</w:t>
            </w:r>
          </w:p>
        </w:tc>
        <w:tc>
          <w:tcPr>
            <w:tcW w:w="709" w:type="dxa"/>
            <w:tcBorders>
              <w:top w:val="single" w:sz="6" w:space="0" w:color="auto"/>
              <w:left w:val="single" w:sz="6" w:space="0" w:color="auto"/>
            </w:tcBorders>
            <w:vAlign w:val="center"/>
          </w:tcPr>
          <w:p w14:paraId="4055FCA2"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1</w:t>
            </w:r>
          </w:p>
        </w:tc>
        <w:tc>
          <w:tcPr>
            <w:tcW w:w="1276" w:type="dxa"/>
            <w:tcBorders>
              <w:top w:val="single" w:sz="6" w:space="0" w:color="auto"/>
              <w:left w:val="single" w:sz="6" w:space="0" w:color="auto"/>
            </w:tcBorders>
            <w:vAlign w:val="center"/>
          </w:tcPr>
          <w:p w14:paraId="3DC9B036"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7D79EDE4"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53735221" w14:textId="77777777" w:rsidTr="00B24459">
        <w:trPr>
          <w:trHeight w:val="300"/>
        </w:trPr>
        <w:tc>
          <w:tcPr>
            <w:tcW w:w="1567" w:type="dxa"/>
            <w:tcBorders>
              <w:left w:val="double" w:sz="6" w:space="0" w:color="auto"/>
              <w:right w:val="single" w:sz="6" w:space="0" w:color="auto"/>
            </w:tcBorders>
            <w:vAlign w:val="center"/>
          </w:tcPr>
          <w:p w14:paraId="56ED9C96" w14:textId="0D3D1FA5" w:rsidR="00B52D15" w:rsidRPr="00922D04" w:rsidRDefault="007B0EBF"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INTAKE</w:t>
            </w:r>
          </w:p>
        </w:tc>
        <w:tc>
          <w:tcPr>
            <w:tcW w:w="4677" w:type="dxa"/>
            <w:vAlign w:val="center"/>
          </w:tcPr>
          <w:p w14:paraId="749D0C8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--intake: body weight –10-15%</w:t>
            </w:r>
          </w:p>
        </w:tc>
        <w:tc>
          <w:tcPr>
            <w:tcW w:w="709" w:type="dxa"/>
            <w:tcBorders>
              <w:top w:val="single" w:sz="6" w:space="0" w:color="auto"/>
              <w:left w:val="single" w:sz="6" w:space="0" w:color="auto"/>
            </w:tcBorders>
            <w:vAlign w:val="center"/>
          </w:tcPr>
          <w:p w14:paraId="47F71978"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2</w:t>
            </w:r>
          </w:p>
        </w:tc>
        <w:tc>
          <w:tcPr>
            <w:tcW w:w="1276" w:type="dxa"/>
            <w:tcBorders>
              <w:top w:val="single" w:sz="6" w:space="0" w:color="auto"/>
              <w:left w:val="single" w:sz="6" w:space="0" w:color="auto"/>
            </w:tcBorders>
            <w:vAlign w:val="center"/>
          </w:tcPr>
          <w:p w14:paraId="6D98FCDD"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right w:val="single" w:sz="6" w:space="0" w:color="auto"/>
            </w:tcBorders>
            <w:vAlign w:val="center"/>
          </w:tcPr>
          <w:p w14:paraId="2129962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3BDFAE80" w14:textId="77777777" w:rsidTr="00B24459">
        <w:trPr>
          <w:trHeight w:val="300"/>
        </w:trPr>
        <w:tc>
          <w:tcPr>
            <w:tcW w:w="1567" w:type="dxa"/>
            <w:tcBorders>
              <w:left w:val="double" w:sz="6" w:space="0" w:color="auto"/>
              <w:bottom w:val="single" w:sz="6" w:space="0" w:color="auto"/>
              <w:right w:val="single" w:sz="6" w:space="0" w:color="auto"/>
            </w:tcBorders>
            <w:vAlign w:val="center"/>
          </w:tcPr>
          <w:p w14:paraId="0A2299A7"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tcBorders>
              <w:bottom w:val="single" w:sz="6" w:space="0" w:color="auto"/>
            </w:tcBorders>
            <w:vAlign w:val="center"/>
          </w:tcPr>
          <w:p w14:paraId="6C6D5117"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No food or water intake</w:t>
            </w:r>
          </w:p>
        </w:tc>
        <w:tc>
          <w:tcPr>
            <w:tcW w:w="709" w:type="dxa"/>
            <w:tcBorders>
              <w:top w:val="single" w:sz="6" w:space="0" w:color="auto"/>
              <w:left w:val="single" w:sz="6" w:space="0" w:color="auto"/>
              <w:bottom w:val="single" w:sz="6" w:space="0" w:color="auto"/>
            </w:tcBorders>
            <w:vAlign w:val="center"/>
          </w:tcPr>
          <w:p w14:paraId="38CCCCC0"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3</w:t>
            </w:r>
          </w:p>
        </w:tc>
        <w:tc>
          <w:tcPr>
            <w:tcW w:w="1276" w:type="dxa"/>
            <w:tcBorders>
              <w:top w:val="single" w:sz="6" w:space="0" w:color="auto"/>
              <w:left w:val="single" w:sz="6" w:space="0" w:color="auto"/>
              <w:bottom w:val="single" w:sz="6" w:space="0" w:color="auto"/>
            </w:tcBorders>
            <w:vAlign w:val="center"/>
          </w:tcPr>
          <w:p w14:paraId="23D7C315"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2763D49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276F74F3" w14:textId="77777777" w:rsidTr="00B24459">
        <w:trPr>
          <w:trHeight w:val="300"/>
        </w:trPr>
        <w:tc>
          <w:tcPr>
            <w:tcW w:w="1567" w:type="dxa"/>
            <w:tcBorders>
              <w:left w:val="double" w:sz="6" w:space="0" w:color="auto"/>
              <w:right w:val="single" w:sz="6" w:space="0" w:color="auto"/>
            </w:tcBorders>
            <w:vAlign w:val="center"/>
          </w:tcPr>
          <w:p w14:paraId="2D2256E0" w14:textId="5082E1BE" w:rsidR="00B52D15" w:rsidRPr="007B0EBF"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caps/>
                <w:spacing w:val="-2"/>
              </w:rPr>
            </w:pPr>
            <w:r w:rsidRPr="00922D04">
              <w:rPr>
                <w:rFonts w:cs="Calibri"/>
                <w:b/>
                <w:caps/>
                <w:spacing w:val="-2"/>
              </w:rPr>
              <w:t xml:space="preserve">CLINICAL </w:t>
            </w:r>
          </w:p>
        </w:tc>
        <w:tc>
          <w:tcPr>
            <w:tcW w:w="4677" w:type="dxa"/>
            <w:vAlign w:val="center"/>
          </w:tcPr>
          <w:p w14:paraId="196BA672"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Normal T, Cardiac and Resp. rates</w:t>
            </w:r>
          </w:p>
        </w:tc>
        <w:tc>
          <w:tcPr>
            <w:tcW w:w="709" w:type="dxa"/>
            <w:tcBorders>
              <w:left w:val="single" w:sz="6" w:space="0" w:color="auto"/>
            </w:tcBorders>
            <w:vAlign w:val="center"/>
          </w:tcPr>
          <w:p w14:paraId="51DD1970"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0</w:t>
            </w:r>
          </w:p>
        </w:tc>
        <w:tc>
          <w:tcPr>
            <w:tcW w:w="1276" w:type="dxa"/>
            <w:tcBorders>
              <w:left w:val="single" w:sz="6" w:space="0" w:color="auto"/>
            </w:tcBorders>
            <w:vAlign w:val="center"/>
          </w:tcPr>
          <w:p w14:paraId="2A25B61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left w:val="single" w:sz="6" w:space="0" w:color="auto"/>
              <w:bottom w:val="single" w:sz="6" w:space="0" w:color="auto"/>
              <w:right w:val="single" w:sz="6" w:space="0" w:color="auto"/>
            </w:tcBorders>
            <w:vAlign w:val="center"/>
          </w:tcPr>
          <w:p w14:paraId="03C7EA2D"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1AA70A2C" w14:textId="77777777" w:rsidTr="00B24459">
        <w:trPr>
          <w:trHeight w:val="300"/>
        </w:trPr>
        <w:tc>
          <w:tcPr>
            <w:tcW w:w="1567" w:type="dxa"/>
            <w:tcBorders>
              <w:left w:val="double" w:sz="6" w:space="0" w:color="auto"/>
              <w:right w:val="single" w:sz="6" w:space="0" w:color="auto"/>
            </w:tcBorders>
            <w:vAlign w:val="center"/>
          </w:tcPr>
          <w:p w14:paraId="79E65562"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caps/>
                <w:spacing w:val="-2"/>
              </w:rPr>
            </w:pPr>
            <w:r w:rsidRPr="00922D04">
              <w:rPr>
                <w:rFonts w:cs="Calibri"/>
                <w:b/>
                <w:caps/>
                <w:spacing w:val="-2"/>
              </w:rPr>
              <w:t>Signs</w:t>
            </w:r>
          </w:p>
        </w:tc>
        <w:tc>
          <w:tcPr>
            <w:tcW w:w="4677" w:type="dxa"/>
            <w:vAlign w:val="center"/>
          </w:tcPr>
          <w:p w14:paraId="146678E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Slight changes</w:t>
            </w:r>
          </w:p>
        </w:tc>
        <w:tc>
          <w:tcPr>
            <w:tcW w:w="709" w:type="dxa"/>
            <w:tcBorders>
              <w:top w:val="single" w:sz="6" w:space="0" w:color="auto"/>
              <w:left w:val="single" w:sz="6" w:space="0" w:color="auto"/>
            </w:tcBorders>
            <w:vAlign w:val="center"/>
          </w:tcPr>
          <w:p w14:paraId="3A3909C3"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1</w:t>
            </w:r>
          </w:p>
        </w:tc>
        <w:tc>
          <w:tcPr>
            <w:tcW w:w="1276" w:type="dxa"/>
            <w:tcBorders>
              <w:top w:val="single" w:sz="6" w:space="0" w:color="auto"/>
              <w:left w:val="single" w:sz="6" w:space="0" w:color="auto"/>
            </w:tcBorders>
            <w:vAlign w:val="center"/>
          </w:tcPr>
          <w:p w14:paraId="3938617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43010EF1"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797C505E" w14:textId="77777777" w:rsidTr="00B24459">
        <w:trPr>
          <w:trHeight w:val="300"/>
        </w:trPr>
        <w:tc>
          <w:tcPr>
            <w:tcW w:w="1567" w:type="dxa"/>
            <w:tcBorders>
              <w:left w:val="double" w:sz="6" w:space="0" w:color="auto"/>
              <w:right w:val="single" w:sz="6" w:space="0" w:color="auto"/>
            </w:tcBorders>
            <w:vAlign w:val="center"/>
          </w:tcPr>
          <w:p w14:paraId="153DEC90"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b/>
                <w:caps/>
                <w:spacing w:val="-2"/>
              </w:rPr>
            </w:pPr>
          </w:p>
        </w:tc>
        <w:tc>
          <w:tcPr>
            <w:tcW w:w="4677" w:type="dxa"/>
            <w:vAlign w:val="center"/>
          </w:tcPr>
          <w:p w14:paraId="03A91B1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T ± 1</w:t>
            </w:r>
            <w:r w:rsidRPr="00922D04">
              <w:rPr>
                <w:rFonts w:cs="Calibri"/>
                <w:caps/>
                <w:spacing w:val="-2"/>
                <w:vertAlign w:val="superscript"/>
              </w:rPr>
              <w:t>o</w:t>
            </w:r>
            <w:r w:rsidRPr="00922D04">
              <w:rPr>
                <w:rFonts w:cs="Calibri"/>
                <w:caps/>
                <w:spacing w:val="-2"/>
              </w:rPr>
              <w:t xml:space="preserve">C, C/R rates </w:t>
            </w:r>
            <w:r w:rsidRPr="00922D04">
              <w:rPr>
                <w:rFonts w:cs="Calibri"/>
                <w:caps/>
                <w:spacing w:val="-2"/>
              </w:rPr>
              <w:sym w:font="Symbol" w:char="F0AD"/>
            </w:r>
            <w:r w:rsidRPr="00922D04">
              <w:rPr>
                <w:rFonts w:cs="Calibri"/>
                <w:caps/>
                <w:spacing w:val="-2"/>
              </w:rPr>
              <w:t xml:space="preserve"> 30%</w:t>
            </w:r>
          </w:p>
        </w:tc>
        <w:tc>
          <w:tcPr>
            <w:tcW w:w="709" w:type="dxa"/>
            <w:tcBorders>
              <w:top w:val="single" w:sz="6" w:space="0" w:color="auto"/>
              <w:left w:val="single" w:sz="6" w:space="0" w:color="auto"/>
            </w:tcBorders>
            <w:vAlign w:val="center"/>
          </w:tcPr>
          <w:p w14:paraId="098125D7"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2</w:t>
            </w:r>
          </w:p>
        </w:tc>
        <w:tc>
          <w:tcPr>
            <w:tcW w:w="1276" w:type="dxa"/>
            <w:tcBorders>
              <w:top w:val="single" w:sz="6" w:space="0" w:color="auto"/>
              <w:left w:val="single" w:sz="6" w:space="0" w:color="auto"/>
            </w:tcBorders>
            <w:vAlign w:val="center"/>
          </w:tcPr>
          <w:p w14:paraId="3A954C7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right w:val="single" w:sz="6" w:space="0" w:color="auto"/>
            </w:tcBorders>
            <w:vAlign w:val="center"/>
          </w:tcPr>
          <w:p w14:paraId="0CA38D9C"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17808EF8" w14:textId="77777777" w:rsidTr="00B24459">
        <w:trPr>
          <w:trHeight w:val="300"/>
        </w:trPr>
        <w:tc>
          <w:tcPr>
            <w:tcW w:w="1567" w:type="dxa"/>
            <w:tcBorders>
              <w:left w:val="double" w:sz="6" w:space="0" w:color="auto"/>
              <w:bottom w:val="single" w:sz="6" w:space="0" w:color="auto"/>
              <w:right w:val="single" w:sz="6" w:space="0" w:color="auto"/>
            </w:tcBorders>
            <w:vAlign w:val="center"/>
          </w:tcPr>
          <w:p w14:paraId="312416E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tcBorders>
              <w:bottom w:val="single" w:sz="6" w:space="0" w:color="auto"/>
            </w:tcBorders>
            <w:vAlign w:val="center"/>
          </w:tcPr>
          <w:p w14:paraId="508FF715" w14:textId="56F85C4E"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T ± 2</w:t>
            </w:r>
            <w:r w:rsidRPr="00922D04">
              <w:rPr>
                <w:rFonts w:cs="Calibri"/>
                <w:caps/>
                <w:spacing w:val="-2"/>
                <w:vertAlign w:val="superscript"/>
              </w:rPr>
              <w:t>o</w:t>
            </w:r>
            <w:r w:rsidRPr="00922D04">
              <w:rPr>
                <w:rFonts w:cs="Calibri"/>
                <w:caps/>
                <w:spacing w:val="-2"/>
              </w:rPr>
              <w:t xml:space="preserve">C, C/R rates </w:t>
            </w:r>
            <w:r w:rsidRPr="00922D04">
              <w:rPr>
                <w:rFonts w:cs="Calibri"/>
                <w:caps/>
                <w:spacing w:val="-2"/>
              </w:rPr>
              <w:sym w:font="Symbol" w:char="F0AD"/>
            </w:r>
            <w:r w:rsidRPr="00922D04">
              <w:rPr>
                <w:rFonts w:cs="Calibri"/>
                <w:caps/>
                <w:spacing w:val="-2"/>
              </w:rPr>
              <w:t xml:space="preserve"> 50% or very --</w:t>
            </w:r>
          </w:p>
        </w:tc>
        <w:tc>
          <w:tcPr>
            <w:tcW w:w="709" w:type="dxa"/>
            <w:tcBorders>
              <w:top w:val="single" w:sz="6" w:space="0" w:color="auto"/>
              <w:left w:val="single" w:sz="6" w:space="0" w:color="auto"/>
              <w:bottom w:val="single" w:sz="6" w:space="0" w:color="auto"/>
            </w:tcBorders>
            <w:vAlign w:val="center"/>
          </w:tcPr>
          <w:p w14:paraId="3E06C5EF"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3</w:t>
            </w:r>
          </w:p>
        </w:tc>
        <w:tc>
          <w:tcPr>
            <w:tcW w:w="1276" w:type="dxa"/>
            <w:tcBorders>
              <w:top w:val="single" w:sz="6" w:space="0" w:color="auto"/>
              <w:left w:val="single" w:sz="6" w:space="0" w:color="auto"/>
              <w:bottom w:val="single" w:sz="6" w:space="0" w:color="auto"/>
            </w:tcBorders>
            <w:vAlign w:val="center"/>
          </w:tcPr>
          <w:p w14:paraId="24E42B7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6064D65D"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79A3D601" w14:textId="77777777" w:rsidTr="00B24459">
        <w:trPr>
          <w:trHeight w:val="300"/>
        </w:trPr>
        <w:tc>
          <w:tcPr>
            <w:tcW w:w="1567" w:type="dxa"/>
            <w:tcBorders>
              <w:left w:val="double" w:sz="6" w:space="0" w:color="auto"/>
              <w:right w:val="single" w:sz="6" w:space="0" w:color="auto"/>
            </w:tcBorders>
            <w:vAlign w:val="center"/>
          </w:tcPr>
          <w:p w14:paraId="39F98A20"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NATURAL</w:t>
            </w:r>
          </w:p>
        </w:tc>
        <w:tc>
          <w:tcPr>
            <w:tcW w:w="4677" w:type="dxa"/>
            <w:vAlign w:val="center"/>
          </w:tcPr>
          <w:p w14:paraId="3534B2C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Normal</w:t>
            </w:r>
          </w:p>
        </w:tc>
        <w:tc>
          <w:tcPr>
            <w:tcW w:w="709" w:type="dxa"/>
            <w:tcBorders>
              <w:left w:val="single" w:sz="6" w:space="0" w:color="auto"/>
            </w:tcBorders>
            <w:vAlign w:val="center"/>
          </w:tcPr>
          <w:p w14:paraId="41BB9599"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0</w:t>
            </w:r>
          </w:p>
        </w:tc>
        <w:tc>
          <w:tcPr>
            <w:tcW w:w="1276" w:type="dxa"/>
            <w:tcBorders>
              <w:left w:val="single" w:sz="6" w:space="0" w:color="auto"/>
            </w:tcBorders>
            <w:vAlign w:val="center"/>
          </w:tcPr>
          <w:p w14:paraId="5466DA7C"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left w:val="single" w:sz="6" w:space="0" w:color="auto"/>
              <w:bottom w:val="single" w:sz="6" w:space="0" w:color="auto"/>
              <w:right w:val="single" w:sz="6" w:space="0" w:color="auto"/>
            </w:tcBorders>
            <w:vAlign w:val="center"/>
          </w:tcPr>
          <w:p w14:paraId="08D8A0F7"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159F40FD" w14:textId="77777777" w:rsidTr="00B24459">
        <w:trPr>
          <w:trHeight w:val="300"/>
        </w:trPr>
        <w:tc>
          <w:tcPr>
            <w:tcW w:w="1567" w:type="dxa"/>
            <w:tcBorders>
              <w:left w:val="double" w:sz="6" w:space="0" w:color="auto"/>
              <w:right w:val="single" w:sz="6" w:space="0" w:color="auto"/>
            </w:tcBorders>
            <w:vAlign w:val="center"/>
          </w:tcPr>
          <w:p w14:paraId="1D55DFF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BEHAVIOUR</w:t>
            </w:r>
          </w:p>
        </w:tc>
        <w:tc>
          <w:tcPr>
            <w:tcW w:w="4677" w:type="dxa"/>
            <w:vAlign w:val="center"/>
          </w:tcPr>
          <w:p w14:paraId="027F0864"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Minor changes</w:t>
            </w:r>
          </w:p>
        </w:tc>
        <w:tc>
          <w:tcPr>
            <w:tcW w:w="709" w:type="dxa"/>
            <w:tcBorders>
              <w:top w:val="single" w:sz="6" w:space="0" w:color="auto"/>
              <w:left w:val="single" w:sz="6" w:space="0" w:color="auto"/>
            </w:tcBorders>
            <w:vAlign w:val="center"/>
          </w:tcPr>
          <w:p w14:paraId="5E719421"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1</w:t>
            </w:r>
          </w:p>
        </w:tc>
        <w:tc>
          <w:tcPr>
            <w:tcW w:w="1276" w:type="dxa"/>
            <w:tcBorders>
              <w:top w:val="single" w:sz="6" w:space="0" w:color="auto"/>
              <w:left w:val="single" w:sz="6" w:space="0" w:color="auto"/>
            </w:tcBorders>
            <w:vAlign w:val="center"/>
          </w:tcPr>
          <w:p w14:paraId="464CB1D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074FA5F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22CC005D" w14:textId="77777777" w:rsidTr="00B24459">
        <w:trPr>
          <w:trHeight w:val="300"/>
        </w:trPr>
        <w:tc>
          <w:tcPr>
            <w:tcW w:w="1567" w:type="dxa"/>
            <w:tcBorders>
              <w:left w:val="double" w:sz="6" w:space="0" w:color="auto"/>
              <w:right w:val="single" w:sz="6" w:space="0" w:color="auto"/>
            </w:tcBorders>
            <w:vAlign w:val="center"/>
          </w:tcPr>
          <w:p w14:paraId="198CE33C"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vAlign w:val="center"/>
          </w:tcPr>
          <w:p w14:paraId="4CF6268C"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Less mobile and alert, isolated</w:t>
            </w:r>
          </w:p>
        </w:tc>
        <w:tc>
          <w:tcPr>
            <w:tcW w:w="709" w:type="dxa"/>
            <w:tcBorders>
              <w:top w:val="single" w:sz="6" w:space="0" w:color="auto"/>
              <w:left w:val="single" w:sz="6" w:space="0" w:color="auto"/>
            </w:tcBorders>
            <w:vAlign w:val="center"/>
          </w:tcPr>
          <w:p w14:paraId="1A31BA14"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2</w:t>
            </w:r>
          </w:p>
        </w:tc>
        <w:tc>
          <w:tcPr>
            <w:tcW w:w="1276" w:type="dxa"/>
            <w:tcBorders>
              <w:top w:val="single" w:sz="6" w:space="0" w:color="auto"/>
              <w:left w:val="single" w:sz="6" w:space="0" w:color="auto"/>
            </w:tcBorders>
            <w:vAlign w:val="center"/>
          </w:tcPr>
          <w:p w14:paraId="00BC565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right w:val="single" w:sz="6" w:space="0" w:color="auto"/>
            </w:tcBorders>
            <w:vAlign w:val="center"/>
          </w:tcPr>
          <w:p w14:paraId="5449804E"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48E53F17" w14:textId="77777777" w:rsidTr="00B24459">
        <w:trPr>
          <w:trHeight w:val="300"/>
        </w:trPr>
        <w:tc>
          <w:tcPr>
            <w:tcW w:w="1567" w:type="dxa"/>
            <w:tcBorders>
              <w:left w:val="double" w:sz="6" w:space="0" w:color="auto"/>
              <w:bottom w:val="single" w:sz="6" w:space="0" w:color="auto"/>
              <w:right w:val="single" w:sz="6" w:space="0" w:color="auto"/>
            </w:tcBorders>
            <w:vAlign w:val="center"/>
          </w:tcPr>
          <w:p w14:paraId="0736AE6E"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tcBorders>
              <w:bottom w:val="single" w:sz="6" w:space="0" w:color="auto"/>
            </w:tcBorders>
            <w:vAlign w:val="center"/>
          </w:tcPr>
          <w:p w14:paraId="57CE5FBE" w14:textId="0AFBCB4A"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Vocalisation, self</w:t>
            </w:r>
            <w:r w:rsidR="00B66700">
              <w:rPr>
                <w:rFonts w:cs="Calibri"/>
                <w:caps/>
                <w:spacing w:val="-2"/>
              </w:rPr>
              <w:t>-</w:t>
            </w:r>
            <w:r w:rsidRPr="00922D04">
              <w:rPr>
                <w:rFonts w:cs="Calibri"/>
                <w:caps/>
                <w:spacing w:val="-2"/>
              </w:rPr>
              <w:t>mutilation, restless</w:t>
            </w:r>
            <w:r w:rsidR="00B66700">
              <w:rPr>
                <w:rFonts w:cs="Calibri"/>
                <w:caps/>
                <w:spacing w:val="-2"/>
              </w:rPr>
              <w:t>/</w:t>
            </w:r>
            <w:r w:rsidRPr="00922D04">
              <w:rPr>
                <w:rFonts w:cs="Calibri"/>
                <w:caps/>
                <w:spacing w:val="-2"/>
              </w:rPr>
              <w:t>still</w:t>
            </w:r>
          </w:p>
        </w:tc>
        <w:tc>
          <w:tcPr>
            <w:tcW w:w="709" w:type="dxa"/>
            <w:tcBorders>
              <w:top w:val="single" w:sz="6" w:space="0" w:color="auto"/>
              <w:left w:val="single" w:sz="6" w:space="0" w:color="auto"/>
              <w:bottom w:val="single" w:sz="6" w:space="0" w:color="auto"/>
            </w:tcBorders>
            <w:vAlign w:val="center"/>
          </w:tcPr>
          <w:p w14:paraId="233BD531"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3</w:t>
            </w:r>
          </w:p>
        </w:tc>
        <w:tc>
          <w:tcPr>
            <w:tcW w:w="1276" w:type="dxa"/>
            <w:tcBorders>
              <w:top w:val="single" w:sz="6" w:space="0" w:color="auto"/>
              <w:left w:val="single" w:sz="6" w:space="0" w:color="auto"/>
              <w:bottom w:val="single" w:sz="6" w:space="0" w:color="auto"/>
            </w:tcBorders>
            <w:vAlign w:val="center"/>
          </w:tcPr>
          <w:p w14:paraId="496E721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2D1CE761"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71D5C94E" w14:textId="77777777" w:rsidTr="00B24459">
        <w:trPr>
          <w:trHeight w:val="300"/>
        </w:trPr>
        <w:tc>
          <w:tcPr>
            <w:tcW w:w="1567" w:type="dxa"/>
            <w:tcBorders>
              <w:left w:val="double" w:sz="6" w:space="0" w:color="auto"/>
              <w:right w:val="single" w:sz="6" w:space="0" w:color="auto"/>
            </w:tcBorders>
            <w:vAlign w:val="center"/>
          </w:tcPr>
          <w:p w14:paraId="1DB240CE"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 xml:space="preserve">PROVOKED </w:t>
            </w:r>
          </w:p>
        </w:tc>
        <w:tc>
          <w:tcPr>
            <w:tcW w:w="4677" w:type="dxa"/>
            <w:vAlign w:val="center"/>
          </w:tcPr>
          <w:p w14:paraId="5A6CE471"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Normal</w:t>
            </w:r>
          </w:p>
        </w:tc>
        <w:tc>
          <w:tcPr>
            <w:tcW w:w="709" w:type="dxa"/>
            <w:tcBorders>
              <w:left w:val="single" w:sz="6" w:space="0" w:color="auto"/>
            </w:tcBorders>
            <w:vAlign w:val="center"/>
          </w:tcPr>
          <w:p w14:paraId="1E84B971"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0</w:t>
            </w:r>
          </w:p>
        </w:tc>
        <w:tc>
          <w:tcPr>
            <w:tcW w:w="1276" w:type="dxa"/>
            <w:tcBorders>
              <w:left w:val="single" w:sz="6" w:space="0" w:color="auto"/>
            </w:tcBorders>
            <w:vAlign w:val="center"/>
          </w:tcPr>
          <w:p w14:paraId="64CAD73A"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left w:val="single" w:sz="6" w:space="0" w:color="auto"/>
              <w:bottom w:val="single" w:sz="6" w:space="0" w:color="auto"/>
              <w:right w:val="single" w:sz="6" w:space="0" w:color="auto"/>
            </w:tcBorders>
            <w:vAlign w:val="center"/>
          </w:tcPr>
          <w:p w14:paraId="54AFA83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5CF1A122" w14:textId="77777777" w:rsidTr="00B24459">
        <w:trPr>
          <w:trHeight w:val="300"/>
        </w:trPr>
        <w:tc>
          <w:tcPr>
            <w:tcW w:w="1567" w:type="dxa"/>
            <w:tcBorders>
              <w:left w:val="double" w:sz="6" w:space="0" w:color="auto"/>
              <w:right w:val="single" w:sz="6" w:space="0" w:color="auto"/>
            </w:tcBorders>
            <w:vAlign w:val="center"/>
          </w:tcPr>
          <w:p w14:paraId="3198A86D"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BEHAVIOUR</w:t>
            </w:r>
          </w:p>
        </w:tc>
        <w:tc>
          <w:tcPr>
            <w:tcW w:w="4677" w:type="dxa"/>
            <w:vAlign w:val="center"/>
          </w:tcPr>
          <w:p w14:paraId="48823770"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Minor depression or exaggerated response</w:t>
            </w:r>
          </w:p>
        </w:tc>
        <w:tc>
          <w:tcPr>
            <w:tcW w:w="709" w:type="dxa"/>
            <w:tcBorders>
              <w:top w:val="single" w:sz="6" w:space="0" w:color="auto"/>
              <w:left w:val="single" w:sz="6" w:space="0" w:color="auto"/>
            </w:tcBorders>
            <w:vAlign w:val="center"/>
          </w:tcPr>
          <w:p w14:paraId="4695955C"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1</w:t>
            </w:r>
          </w:p>
        </w:tc>
        <w:tc>
          <w:tcPr>
            <w:tcW w:w="1276" w:type="dxa"/>
            <w:tcBorders>
              <w:top w:val="single" w:sz="6" w:space="0" w:color="auto"/>
              <w:left w:val="single" w:sz="6" w:space="0" w:color="auto"/>
            </w:tcBorders>
            <w:vAlign w:val="center"/>
          </w:tcPr>
          <w:p w14:paraId="738FC3C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6D57D0C9"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77919AAD" w14:textId="77777777" w:rsidTr="00B24459">
        <w:trPr>
          <w:trHeight w:val="300"/>
        </w:trPr>
        <w:tc>
          <w:tcPr>
            <w:tcW w:w="1567" w:type="dxa"/>
            <w:tcBorders>
              <w:left w:val="double" w:sz="6" w:space="0" w:color="auto"/>
              <w:right w:val="single" w:sz="6" w:space="0" w:color="auto"/>
            </w:tcBorders>
            <w:vAlign w:val="center"/>
          </w:tcPr>
          <w:p w14:paraId="3CBF87C5"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vAlign w:val="center"/>
          </w:tcPr>
          <w:p w14:paraId="1AC8520E"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Moderate change in expected behaviour</w:t>
            </w:r>
          </w:p>
        </w:tc>
        <w:tc>
          <w:tcPr>
            <w:tcW w:w="709" w:type="dxa"/>
            <w:tcBorders>
              <w:top w:val="single" w:sz="6" w:space="0" w:color="auto"/>
              <w:left w:val="single" w:sz="6" w:space="0" w:color="auto"/>
            </w:tcBorders>
            <w:vAlign w:val="center"/>
          </w:tcPr>
          <w:p w14:paraId="1200B37D"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2</w:t>
            </w:r>
          </w:p>
        </w:tc>
        <w:tc>
          <w:tcPr>
            <w:tcW w:w="1276" w:type="dxa"/>
            <w:tcBorders>
              <w:top w:val="single" w:sz="6" w:space="0" w:color="auto"/>
              <w:left w:val="single" w:sz="6" w:space="0" w:color="auto"/>
            </w:tcBorders>
            <w:vAlign w:val="center"/>
          </w:tcPr>
          <w:p w14:paraId="3FF27211"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right w:val="single" w:sz="6" w:space="0" w:color="auto"/>
            </w:tcBorders>
            <w:vAlign w:val="center"/>
          </w:tcPr>
          <w:p w14:paraId="530EBDBB"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5E0B5FCF" w14:textId="77777777" w:rsidTr="00B24459">
        <w:trPr>
          <w:trHeight w:val="300"/>
        </w:trPr>
        <w:tc>
          <w:tcPr>
            <w:tcW w:w="1567" w:type="dxa"/>
            <w:tcBorders>
              <w:left w:val="double" w:sz="6" w:space="0" w:color="auto"/>
              <w:bottom w:val="single" w:sz="6" w:space="0" w:color="auto"/>
              <w:right w:val="single" w:sz="6" w:space="0" w:color="auto"/>
            </w:tcBorders>
            <w:vAlign w:val="center"/>
          </w:tcPr>
          <w:p w14:paraId="27E7E6B2"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tcBorders>
              <w:bottom w:val="single" w:sz="6" w:space="0" w:color="auto"/>
            </w:tcBorders>
            <w:vAlign w:val="center"/>
          </w:tcPr>
          <w:p w14:paraId="0689FA4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Reacts violently, or very weak and precomatose</w:t>
            </w:r>
          </w:p>
        </w:tc>
        <w:tc>
          <w:tcPr>
            <w:tcW w:w="709" w:type="dxa"/>
            <w:tcBorders>
              <w:top w:val="single" w:sz="6" w:space="0" w:color="auto"/>
              <w:left w:val="single" w:sz="6" w:space="0" w:color="auto"/>
              <w:bottom w:val="single" w:sz="6" w:space="0" w:color="auto"/>
            </w:tcBorders>
            <w:vAlign w:val="center"/>
          </w:tcPr>
          <w:p w14:paraId="765357CC"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3</w:t>
            </w:r>
          </w:p>
        </w:tc>
        <w:tc>
          <w:tcPr>
            <w:tcW w:w="1276" w:type="dxa"/>
            <w:tcBorders>
              <w:top w:val="single" w:sz="6" w:space="0" w:color="auto"/>
              <w:left w:val="single" w:sz="6" w:space="0" w:color="auto"/>
              <w:bottom w:val="single" w:sz="6" w:space="0" w:color="auto"/>
            </w:tcBorders>
            <w:vAlign w:val="center"/>
          </w:tcPr>
          <w:p w14:paraId="765C1D6D"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single" w:sz="6" w:space="0" w:color="auto"/>
              <w:right w:val="single" w:sz="6" w:space="0" w:color="auto"/>
            </w:tcBorders>
            <w:vAlign w:val="center"/>
          </w:tcPr>
          <w:p w14:paraId="46E1C33A"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319133E1" w14:textId="77777777" w:rsidTr="00B24459">
        <w:trPr>
          <w:trHeight w:val="300"/>
        </w:trPr>
        <w:tc>
          <w:tcPr>
            <w:tcW w:w="1567" w:type="dxa"/>
            <w:tcBorders>
              <w:left w:val="double" w:sz="6" w:space="0" w:color="auto"/>
              <w:right w:val="single" w:sz="6" w:space="0" w:color="auto"/>
            </w:tcBorders>
            <w:vAlign w:val="center"/>
          </w:tcPr>
          <w:p w14:paraId="75677CEF"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SCORE ADJUSTMENT</w:t>
            </w:r>
          </w:p>
        </w:tc>
        <w:tc>
          <w:tcPr>
            <w:tcW w:w="4677" w:type="dxa"/>
            <w:vAlign w:val="center"/>
          </w:tcPr>
          <w:p w14:paraId="1E30DCE1" w14:textId="155D3045"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caps/>
                <w:spacing w:val="-2"/>
              </w:rPr>
              <w:t xml:space="preserve">If you have scored a 3 more than once, score an </w:t>
            </w:r>
            <w:r w:rsidR="00B24459" w:rsidRPr="00922D04">
              <w:rPr>
                <w:rFonts w:cs="Calibri"/>
                <w:caps/>
                <w:spacing w:val="-2"/>
              </w:rPr>
              <w:t>extra point for each 3</w:t>
            </w:r>
          </w:p>
        </w:tc>
        <w:tc>
          <w:tcPr>
            <w:tcW w:w="709" w:type="dxa"/>
            <w:tcBorders>
              <w:left w:val="single" w:sz="6" w:space="0" w:color="auto"/>
            </w:tcBorders>
            <w:vAlign w:val="center"/>
          </w:tcPr>
          <w:p w14:paraId="5396678C"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2-5</w:t>
            </w:r>
          </w:p>
        </w:tc>
        <w:tc>
          <w:tcPr>
            <w:tcW w:w="1276" w:type="dxa"/>
            <w:tcBorders>
              <w:left w:val="single" w:sz="6" w:space="0" w:color="auto"/>
            </w:tcBorders>
            <w:vAlign w:val="center"/>
          </w:tcPr>
          <w:p w14:paraId="4C0F4E75"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left w:val="single" w:sz="6" w:space="0" w:color="auto"/>
              <w:right w:val="single" w:sz="6" w:space="0" w:color="auto"/>
            </w:tcBorders>
            <w:vAlign w:val="center"/>
          </w:tcPr>
          <w:p w14:paraId="0241CE3A"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r w:rsidR="00B52D15" w:rsidRPr="00922D04" w14:paraId="20EB6701" w14:textId="77777777" w:rsidTr="00B24459">
        <w:trPr>
          <w:trHeight w:val="300"/>
        </w:trPr>
        <w:tc>
          <w:tcPr>
            <w:tcW w:w="1567" w:type="dxa"/>
            <w:tcBorders>
              <w:top w:val="single" w:sz="6" w:space="0" w:color="auto"/>
              <w:left w:val="double" w:sz="6" w:space="0" w:color="auto"/>
              <w:bottom w:val="double" w:sz="6" w:space="0" w:color="auto"/>
              <w:right w:val="single" w:sz="6" w:space="0" w:color="auto"/>
            </w:tcBorders>
            <w:vAlign w:val="center"/>
          </w:tcPr>
          <w:p w14:paraId="1660B6E8"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4677" w:type="dxa"/>
            <w:tcBorders>
              <w:top w:val="single" w:sz="6" w:space="0" w:color="auto"/>
              <w:bottom w:val="double" w:sz="6" w:space="0" w:color="auto"/>
            </w:tcBorders>
            <w:vAlign w:val="center"/>
          </w:tcPr>
          <w:p w14:paraId="17559217"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r w:rsidRPr="00922D04">
              <w:rPr>
                <w:rFonts w:cs="Calibri"/>
                <w:b/>
                <w:caps/>
                <w:spacing w:val="-2"/>
              </w:rPr>
              <w:t>TOTAL</w:t>
            </w:r>
          </w:p>
        </w:tc>
        <w:tc>
          <w:tcPr>
            <w:tcW w:w="709" w:type="dxa"/>
            <w:tcBorders>
              <w:top w:val="single" w:sz="6" w:space="0" w:color="auto"/>
              <w:left w:val="single" w:sz="6" w:space="0" w:color="auto"/>
              <w:bottom w:val="double" w:sz="6" w:space="0" w:color="auto"/>
            </w:tcBorders>
            <w:vAlign w:val="center"/>
          </w:tcPr>
          <w:p w14:paraId="48D22B7C" w14:textId="77777777" w:rsidR="00B52D15" w:rsidRPr="00922D04" w:rsidRDefault="00B52D15" w:rsidP="00922D04">
            <w:pPr>
              <w:tabs>
                <w:tab w:val="center" w:pos="344"/>
              </w:tabs>
              <w:suppressAutoHyphens/>
              <w:spacing w:after="0" w:line="240" w:lineRule="auto"/>
              <w:rPr>
                <w:rFonts w:cs="Calibri"/>
                <w:caps/>
                <w:spacing w:val="-2"/>
              </w:rPr>
            </w:pPr>
            <w:r w:rsidRPr="00922D04">
              <w:rPr>
                <w:rFonts w:cs="Calibri"/>
                <w:caps/>
                <w:spacing w:val="-2"/>
              </w:rPr>
              <w:t>0-20</w:t>
            </w:r>
          </w:p>
        </w:tc>
        <w:tc>
          <w:tcPr>
            <w:tcW w:w="1276" w:type="dxa"/>
            <w:tcBorders>
              <w:top w:val="single" w:sz="6" w:space="0" w:color="auto"/>
              <w:left w:val="single" w:sz="6" w:space="0" w:color="auto"/>
              <w:bottom w:val="double" w:sz="6" w:space="0" w:color="auto"/>
            </w:tcBorders>
            <w:vAlign w:val="center"/>
          </w:tcPr>
          <w:p w14:paraId="41DB178D"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c>
          <w:tcPr>
            <w:tcW w:w="1402" w:type="dxa"/>
            <w:tcBorders>
              <w:top w:val="single" w:sz="6" w:space="0" w:color="auto"/>
              <w:left w:val="single" w:sz="6" w:space="0" w:color="auto"/>
              <w:bottom w:val="double" w:sz="6" w:space="0" w:color="auto"/>
              <w:right w:val="single" w:sz="6" w:space="0" w:color="auto"/>
            </w:tcBorders>
            <w:vAlign w:val="center"/>
          </w:tcPr>
          <w:p w14:paraId="0D235E75" w14:textId="77777777" w:rsidR="00B52D15" w:rsidRPr="00922D04" w:rsidRDefault="00B52D15" w:rsidP="00922D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rPr>
                <w:rFonts w:cs="Calibri"/>
                <w:caps/>
                <w:spacing w:val="-2"/>
              </w:rPr>
            </w:pPr>
          </w:p>
        </w:tc>
      </w:tr>
    </w:tbl>
    <w:p w14:paraId="53AD809F" w14:textId="77777777" w:rsidR="00B52D15" w:rsidRPr="00922D04"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2"/>
        </w:rPr>
      </w:pPr>
      <w:r w:rsidRPr="00922D04">
        <w:rPr>
          <w:rFonts w:cs="Calibri"/>
          <w:b/>
          <w:spacing w:val="-2"/>
          <w:u w:val="single"/>
        </w:rPr>
        <w:t>JUDGEMENT</w:t>
      </w:r>
    </w:p>
    <w:p w14:paraId="35E3BE58" w14:textId="77777777" w:rsidR="00B52D15" w:rsidRPr="00922D04"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2"/>
        </w:rPr>
      </w:pPr>
      <w:r w:rsidRPr="00922D04">
        <w:rPr>
          <w:rFonts w:cs="Calibri"/>
          <w:spacing w:val="-2"/>
        </w:rPr>
        <w:t>0-4</w:t>
      </w:r>
      <w:r w:rsidRPr="00922D04">
        <w:rPr>
          <w:rFonts w:cs="Calibri"/>
          <w:spacing w:val="-2"/>
        </w:rPr>
        <w:tab/>
      </w:r>
      <w:r w:rsidRPr="00922D04">
        <w:rPr>
          <w:rFonts w:cs="Calibri"/>
          <w:spacing w:val="-2"/>
        </w:rPr>
        <w:tab/>
        <w:t>Normal</w:t>
      </w:r>
    </w:p>
    <w:p w14:paraId="7D09F967" w14:textId="467CF7D8" w:rsidR="00B52D15" w:rsidRPr="00922D04"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rFonts w:cs="Calibri"/>
          <w:spacing w:val="-2"/>
        </w:rPr>
      </w:pPr>
      <w:r w:rsidRPr="00922D04">
        <w:rPr>
          <w:rFonts w:cs="Calibri"/>
          <w:spacing w:val="-2"/>
        </w:rPr>
        <w:t>5-9</w:t>
      </w:r>
      <w:r w:rsidRPr="00922D04">
        <w:rPr>
          <w:rFonts w:cs="Calibri"/>
          <w:spacing w:val="-2"/>
        </w:rPr>
        <w:tab/>
      </w:r>
      <w:r w:rsidRPr="00922D04">
        <w:rPr>
          <w:rFonts w:cs="Calibri"/>
          <w:spacing w:val="-2"/>
        </w:rPr>
        <w:tab/>
        <w:t>Monitor carefully, consider analgesics or other treatments.</w:t>
      </w:r>
    </w:p>
    <w:p w14:paraId="02B1D08B" w14:textId="77777777" w:rsidR="00B52D15" w:rsidRPr="00922D04" w:rsidRDefault="00B52D15" w:rsidP="00B52D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rFonts w:cs="Calibri"/>
          <w:spacing w:val="-2"/>
        </w:rPr>
      </w:pPr>
      <w:r w:rsidRPr="00922D04">
        <w:rPr>
          <w:rFonts w:cs="Calibri"/>
          <w:spacing w:val="-2"/>
        </w:rPr>
        <w:t>10-14</w:t>
      </w:r>
      <w:r w:rsidRPr="00922D04">
        <w:rPr>
          <w:rFonts w:cs="Calibri"/>
          <w:spacing w:val="-2"/>
        </w:rPr>
        <w:tab/>
        <w:t>Suffering, provide relief, observe regularly.  Seek second opinion from named animal care and welfare officer and/or named veterinary surgeon.  Consider termination.</w:t>
      </w:r>
    </w:p>
    <w:p w14:paraId="7A9A1C2A" w14:textId="77777777" w:rsidR="00B52D15" w:rsidRPr="00922D04" w:rsidRDefault="00B52D15" w:rsidP="00B52D15">
      <w:pPr>
        <w:widowControl w:val="0"/>
        <w:numPr>
          <w:ilvl w:val="1"/>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center" w:pos="4153"/>
          <w:tab w:val="left" w:pos="4320"/>
          <w:tab w:val="left" w:pos="4680"/>
          <w:tab w:val="left" w:pos="5040"/>
          <w:tab w:val="left" w:pos="5400"/>
          <w:tab w:val="left" w:pos="5760"/>
          <w:tab w:val="left" w:pos="6120"/>
          <w:tab w:val="left" w:pos="6480"/>
          <w:tab w:val="left" w:pos="6840"/>
          <w:tab w:val="left" w:pos="7200"/>
          <w:tab w:val="left" w:pos="7560"/>
          <w:tab w:val="left" w:pos="7920"/>
          <w:tab w:val="right" w:pos="8306"/>
          <w:tab w:val="left" w:pos="8640"/>
        </w:tabs>
        <w:spacing w:after="0" w:line="480" w:lineRule="auto"/>
        <w:jc w:val="both"/>
        <w:rPr>
          <w:rFonts w:cs="Calibri"/>
          <w:spacing w:val="-3"/>
        </w:rPr>
      </w:pPr>
      <w:r w:rsidRPr="00922D04">
        <w:rPr>
          <w:rFonts w:cs="Calibri"/>
          <w:spacing w:val="-2"/>
        </w:rPr>
        <w:t>Severe distress, is this severity limit justified?</w:t>
      </w:r>
    </w:p>
    <w:sectPr w:rsidR="00B52D15" w:rsidRPr="00922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A20CB4E8t00">
    <w:panose1 w:val="00000000000000000000"/>
    <w:charset w:val="00"/>
    <w:family w:val="auto"/>
    <w:notTrueType/>
    <w:pitch w:val="default"/>
    <w:sig w:usb0="00000003" w:usb1="00000000" w:usb2="00000000" w:usb3="00000000" w:csb0="00000001" w:csb1="00000000"/>
  </w:font>
  <w:font w:name="TTA20D45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081"/>
    <w:multiLevelType w:val="hybridMultilevel"/>
    <w:tmpl w:val="5F3AD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1B6BED"/>
    <w:multiLevelType w:val="hybridMultilevel"/>
    <w:tmpl w:val="653C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F3566"/>
    <w:multiLevelType w:val="multilevel"/>
    <w:tmpl w:val="A498DC4C"/>
    <w:lvl w:ilvl="0">
      <w:start w:val="15"/>
      <w:numFmt w:val="decimal"/>
      <w:lvlText w:val="%1"/>
      <w:lvlJc w:val="left"/>
      <w:pPr>
        <w:ind w:left="495" w:hanging="49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03720D"/>
    <w:multiLevelType w:val="hybridMultilevel"/>
    <w:tmpl w:val="507A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37173"/>
    <w:multiLevelType w:val="hybridMultilevel"/>
    <w:tmpl w:val="833C2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F5665"/>
    <w:multiLevelType w:val="hybridMultilevel"/>
    <w:tmpl w:val="6928C1F8"/>
    <w:lvl w:ilvl="0" w:tplc="FC72641E">
      <w:start w:val="1"/>
      <w:numFmt w:val="bullet"/>
      <w:lvlText w:val="•"/>
      <w:lvlJc w:val="left"/>
      <w:pPr>
        <w:tabs>
          <w:tab w:val="num" w:pos="720"/>
        </w:tabs>
        <w:ind w:left="720" w:hanging="360"/>
      </w:pPr>
      <w:rPr>
        <w:rFonts w:ascii="Arial" w:hAnsi="Arial" w:hint="default"/>
      </w:rPr>
    </w:lvl>
    <w:lvl w:ilvl="1" w:tplc="4762FB44" w:tentative="1">
      <w:start w:val="1"/>
      <w:numFmt w:val="bullet"/>
      <w:lvlText w:val="•"/>
      <w:lvlJc w:val="left"/>
      <w:pPr>
        <w:tabs>
          <w:tab w:val="num" w:pos="1440"/>
        </w:tabs>
        <w:ind w:left="1440" w:hanging="360"/>
      </w:pPr>
      <w:rPr>
        <w:rFonts w:ascii="Arial" w:hAnsi="Arial" w:hint="default"/>
      </w:rPr>
    </w:lvl>
    <w:lvl w:ilvl="2" w:tplc="24B6E66C" w:tentative="1">
      <w:start w:val="1"/>
      <w:numFmt w:val="bullet"/>
      <w:lvlText w:val="•"/>
      <w:lvlJc w:val="left"/>
      <w:pPr>
        <w:tabs>
          <w:tab w:val="num" w:pos="2160"/>
        </w:tabs>
        <w:ind w:left="2160" w:hanging="360"/>
      </w:pPr>
      <w:rPr>
        <w:rFonts w:ascii="Arial" w:hAnsi="Arial" w:hint="default"/>
      </w:rPr>
    </w:lvl>
    <w:lvl w:ilvl="3" w:tplc="67C2E27C" w:tentative="1">
      <w:start w:val="1"/>
      <w:numFmt w:val="bullet"/>
      <w:lvlText w:val="•"/>
      <w:lvlJc w:val="left"/>
      <w:pPr>
        <w:tabs>
          <w:tab w:val="num" w:pos="2880"/>
        </w:tabs>
        <w:ind w:left="2880" w:hanging="360"/>
      </w:pPr>
      <w:rPr>
        <w:rFonts w:ascii="Arial" w:hAnsi="Arial" w:hint="default"/>
      </w:rPr>
    </w:lvl>
    <w:lvl w:ilvl="4" w:tplc="63C283C2" w:tentative="1">
      <w:start w:val="1"/>
      <w:numFmt w:val="bullet"/>
      <w:lvlText w:val="•"/>
      <w:lvlJc w:val="left"/>
      <w:pPr>
        <w:tabs>
          <w:tab w:val="num" w:pos="3600"/>
        </w:tabs>
        <w:ind w:left="3600" w:hanging="360"/>
      </w:pPr>
      <w:rPr>
        <w:rFonts w:ascii="Arial" w:hAnsi="Arial" w:hint="default"/>
      </w:rPr>
    </w:lvl>
    <w:lvl w:ilvl="5" w:tplc="3D848610" w:tentative="1">
      <w:start w:val="1"/>
      <w:numFmt w:val="bullet"/>
      <w:lvlText w:val="•"/>
      <w:lvlJc w:val="left"/>
      <w:pPr>
        <w:tabs>
          <w:tab w:val="num" w:pos="4320"/>
        </w:tabs>
        <w:ind w:left="4320" w:hanging="360"/>
      </w:pPr>
      <w:rPr>
        <w:rFonts w:ascii="Arial" w:hAnsi="Arial" w:hint="default"/>
      </w:rPr>
    </w:lvl>
    <w:lvl w:ilvl="6" w:tplc="A87E6564" w:tentative="1">
      <w:start w:val="1"/>
      <w:numFmt w:val="bullet"/>
      <w:lvlText w:val="•"/>
      <w:lvlJc w:val="left"/>
      <w:pPr>
        <w:tabs>
          <w:tab w:val="num" w:pos="5040"/>
        </w:tabs>
        <w:ind w:left="5040" w:hanging="360"/>
      </w:pPr>
      <w:rPr>
        <w:rFonts w:ascii="Arial" w:hAnsi="Arial" w:hint="default"/>
      </w:rPr>
    </w:lvl>
    <w:lvl w:ilvl="7" w:tplc="320A27B4" w:tentative="1">
      <w:start w:val="1"/>
      <w:numFmt w:val="bullet"/>
      <w:lvlText w:val="•"/>
      <w:lvlJc w:val="left"/>
      <w:pPr>
        <w:tabs>
          <w:tab w:val="num" w:pos="5760"/>
        </w:tabs>
        <w:ind w:left="5760" w:hanging="360"/>
      </w:pPr>
      <w:rPr>
        <w:rFonts w:ascii="Arial" w:hAnsi="Arial" w:hint="default"/>
      </w:rPr>
    </w:lvl>
    <w:lvl w:ilvl="8" w:tplc="8CA8A7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594E64"/>
    <w:multiLevelType w:val="hybridMultilevel"/>
    <w:tmpl w:val="0BE4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41033"/>
    <w:multiLevelType w:val="hybridMultilevel"/>
    <w:tmpl w:val="38F2F6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17807E6"/>
    <w:multiLevelType w:val="hybridMultilevel"/>
    <w:tmpl w:val="774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F52A4"/>
    <w:multiLevelType w:val="hybridMultilevel"/>
    <w:tmpl w:val="41E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C3BA7"/>
    <w:multiLevelType w:val="hybridMultilevel"/>
    <w:tmpl w:val="78D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D26A3"/>
    <w:multiLevelType w:val="hybridMultilevel"/>
    <w:tmpl w:val="E7A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B15ED"/>
    <w:multiLevelType w:val="hybridMultilevel"/>
    <w:tmpl w:val="C9D4606A"/>
    <w:lvl w:ilvl="0" w:tplc="15A84E40">
      <w:start w:val="1"/>
      <w:numFmt w:val="bullet"/>
      <w:lvlText w:val="•"/>
      <w:lvlJc w:val="left"/>
      <w:pPr>
        <w:tabs>
          <w:tab w:val="num" w:pos="720"/>
        </w:tabs>
        <w:ind w:left="720" w:hanging="360"/>
      </w:pPr>
      <w:rPr>
        <w:rFonts w:ascii="Arial" w:hAnsi="Arial" w:hint="default"/>
      </w:rPr>
    </w:lvl>
    <w:lvl w:ilvl="1" w:tplc="457C1208">
      <w:start w:val="1"/>
      <w:numFmt w:val="bullet"/>
      <w:lvlText w:val="•"/>
      <w:lvlJc w:val="left"/>
      <w:pPr>
        <w:tabs>
          <w:tab w:val="num" w:pos="1440"/>
        </w:tabs>
        <w:ind w:left="1440" w:hanging="360"/>
      </w:pPr>
      <w:rPr>
        <w:rFonts w:ascii="Arial" w:hAnsi="Arial" w:hint="default"/>
      </w:rPr>
    </w:lvl>
    <w:lvl w:ilvl="2" w:tplc="41CEED6E">
      <w:start w:val="249"/>
      <w:numFmt w:val="bullet"/>
      <w:lvlText w:val="•"/>
      <w:lvlJc w:val="left"/>
      <w:pPr>
        <w:tabs>
          <w:tab w:val="num" w:pos="2160"/>
        </w:tabs>
        <w:ind w:left="2160" w:hanging="360"/>
      </w:pPr>
      <w:rPr>
        <w:rFonts w:ascii="Arial" w:hAnsi="Arial" w:hint="default"/>
      </w:rPr>
    </w:lvl>
    <w:lvl w:ilvl="3" w:tplc="223013E6" w:tentative="1">
      <w:start w:val="1"/>
      <w:numFmt w:val="bullet"/>
      <w:lvlText w:val="•"/>
      <w:lvlJc w:val="left"/>
      <w:pPr>
        <w:tabs>
          <w:tab w:val="num" w:pos="2880"/>
        </w:tabs>
        <w:ind w:left="2880" w:hanging="360"/>
      </w:pPr>
      <w:rPr>
        <w:rFonts w:ascii="Arial" w:hAnsi="Arial" w:hint="default"/>
      </w:rPr>
    </w:lvl>
    <w:lvl w:ilvl="4" w:tplc="B7FE0486" w:tentative="1">
      <w:start w:val="1"/>
      <w:numFmt w:val="bullet"/>
      <w:lvlText w:val="•"/>
      <w:lvlJc w:val="left"/>
      <w:pPr>
        <w:tabs>
          <w:tab w:val="num" w:pos="3600"/>
        </w:tabs>
        <w:ind w:left="3600" w:hanging="360"/>
      </w:pPr>
      <w:rPr>
        <w:rFonts w:ascii="Arial" w:hAnsi="Arial" w:hint="default"/>
      </w:rPr>
    </w:lvl>
    <w:lvl w:ilvl="5" w:tplc="E9027340" w:tentative="1">
      <w:start w:val="1"/>
      <w:numFmt w:val="bullet"/>
      <w:lvlText w:val="•"/>
      <w:lvlJc w:val="left"/>
      <w:pPr>
        <w:tabs>
          <w:tab w:val="num" w:pos="4320"/>
        </w:tabs>
        <w:ind w:left="4320" w:hanging="360"/>
      </w:pPr>
      <w:rPr>
        <w:rFonts w:ascii="Arial" w:hAnsi="Arial" w:hint="default"/>
      </w:rPr>
    </w:lvl>
    <w:lvl w:ilvl="6" w:tplc="D0AE530A" w:tentative="1">
      <w:start w:val="1"/>
      <w:numFmt w:val="bullet"/>
      <w:lvlText w:val="•"/>
      <w:lvlJc w:val="left"/>
      <w:pPr>
        <w:tabs>
          <w:tab w:val="num" w:pos="5040"/>
        </w:tabs>
        <w:ind w:left="5040" w:hanging="360"/>
      </w:pPr>
      <w:rPr>
        <w:rFonts w:ascii="Arial" w:hAnsi="Arial" w:hint="default"/>
      </w:rPr>
    </w:lvl>
    <w:lvl w:ilvl="7" w:tplc="28943C50" w:tentative="1">
      <w:start w:val="1"/>
      <w:numFmt w:val="bullet"/>
      <w:lvlText w:val="•"/>
      <w:lvlJc w:val="left"/>
      <w:pPr>
        <w:tabs>
          <w:tab w:val="num" w:pos="5760"/>
        </w:tabs>
        <w:ind w:left="5760" w:hanging="360"/>
      </w:pPr>
      <w:rPr>
        <w:rFonts w:ascii="Arial" w:hAnsi="Arial" w:hint="default"/>
      </w:rPr>
    </w:lvl>
    <w:lvl w:ilvl="8" w:tplc="3FA656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4"/>
  </w:num>
  <w:num w:numId="4">
    <w:abstractNumId w:val="7"/>
  </w:num>
  <w:num w:numId="5">
    <w:abstractNumId w:val="0"/>
  </w:num>
  <w:num w:numId="6">
    <w:abstractNumId w:val="3"/>
  </w:num>
  <w:num w:numId="7">
    <w:abstractNumId w:val="9"/>
  </w:num>
  <w:num w:numId="8">
    <w:abstractNumId w:val="10"/>
  </w:num>
  <w:num w:numId="9">
    <w:abstractNumId w:val="1"/>
  </w:num>
  <w:num w:numId="10">
    <w:abstractNumId w:val="8"/>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33"/>
    <w:rsid w:val="0000709D"/>
    <w:rsid w:val="00015D7F"/>
    <w:rsid w:val="00033E4A"/>
    <w:rsid w:val="00067F13"/>
    <w:rsid w:val="0007072F"/>
    <w:rsid w:val="00071E16"/>
    <w:rsid w:val="00084B74"/>
    <w:rsid w:val="000D3C27"/>
    <w:rsid w:val="000D5D5A"/>
    <w:rsid w:val="000E4BF1"/>
    <w:rsid w:val="00121C02"/>
    <w:rsid w:val="001346DF"/>
    <w:rsid w:val="00142C74"/>
    <w:rsid w:val="001615F6"/>
    <w:rsid w:val="0016338C"/>
    <w:rsid w:val="001703CB"/>
    <w:rsid w:val="00187232"/>
    <w:rsid w:val="00191251"/>
    <w:rsid w:val="001A02B6"/>
    <w:rsid w:val="001A6B85"/>
    <w:rsid w:val="001C7A28"/>
    <w:rsid w:val="001E4118"/>
    <w:rsid w:val="002241FE"/>
    <w:rsid w:val="0024494E"/>
    <w:rsid w:val="00251636"/>
    <w:rsid w:val="00252FB9"/>
    <w:rsid w:val="002905F0"/>
    <w:rsid w:val="00293335"/>
    <w:rsid w:val="00295550"/>
    <w:rsid w:val="0029599C"/>
    <w:rsid w:val="002A02F0"/>
    <w:rsid w:val="002A1E27"/>
    <w:rsid w:val="002B41D4"/>
    <w:rsid w:val="002C6EDC"/>
    <w:rsid w:val="002D6D7F"/>
    <w:rsid w:val="00326AD0"/>
    <w:rsid w:val="00334C12"/>
    <w:rsid w:val="003412B1"/>
    <w:rsid w:val="00355183"/>
    <w:rsid w:val="00372FCA"/>
    <w:rsid w:val="003A73F7"/>
    <w:rsid w:val="0040632D"/>
    <w:rsid w:val="00426098"/>
    <w:rsid w:val="00434F3B"/>
    <w:rsid w:val="0045153D"/>
    <w:rsid w:val="0045672F"/>
    <w:rsid w:val="004718E8"/>
    <w:rsid w:val="00473568"/>
    <w:rsid w:val="004A393F"/>
    <w:rsid w:val="004B235C"/>
    <w:rsid w:val="004C2B97"/>
    <w:rsid w:val="004C7933"/>
    <w:rsid w:val="004F219A"/>
    <w:rsid w:val="004F622C"/>
    <w:rsid w:val="00522270"/>
    <w:rsid w:val="005317A4"/>
    <w:rsid w:val="00546327"/>
    <w:rsid w:val="00550173"/>
    <w:rsid w:val="0055066A"/>
    <w:rsid w:val="005549D5"/>
    <w:rsid w:val="00555977"/>
    <w:rsid w:val="005756D2"/>
    <w:rsid w:val="00591D94"/>
    <w:rsid w:val="005B30AC"/>
    <w:rsid w:val="005B3644"/>
    <w:rsid w:val="005B3857"/>
    <w:rsid w:val="005E2900"/>
    <w:rsid w:val="005F22B0"/>
    <w:rsid w:val="005F52DD"/>
    <w:rsid w:val="005F5C38"/>
    <w:rsid w:val="00643792"/>
    <w:rsid w:val="00653263"/>
    <w:rsid w:val="00663856"/>
    <w:rsid w:val="006856BF"/>
    <w:rsid w:val="00685C3F"/>
    <w:rsid w:val="006A0FB4"/>
    <w:rsid w:val="006A16FC"/>
    <w:rsid w:val="006A20DB"/>
    <w:rsid w:val="006B090A"/>
    <w:rsid w:val="006D057B"/>
    <w:rsid w:val="006F67E0"/>
    <w:rsid w:val="007176D0"/>
    <w:rsid w:val="00727C98"/>
    <w:rsid w:val="00732BE4"/>
    <w:rsid w:val="00762012"/>
    <w:rsid w:val="0077335B"/>
    <w:rsid w:val="0078066F"/>
    <w:rsid w:val="00780B4A"/>
    <w:rsid w:val="00786127"/>
    <w:rsid w:val="00787A3A"/>
    <w:rsid w:val="007B0EBF"/>
    <w:rsid w:val="007C315F"/>
    <w:rsid w:val="007D26C4"/>
    <w:rsid w:val="007D7C8A"/>
    <w:rsid w:val="007E482E"/>
    <w:rsid w:val="007E5B10"/>
    <w:rsid w:val="007F1C44"/>
    <w:rsid w:val="00833B58"/>
    <w:rsid w:val="00841630"/>
    <w:rsid w:val="00870240"/>
    <w:rsid w:val="008721A9"/>
    <w:rsid w:val="00874DB4"/>
    <w:rsid w:val="008759AB"/>
    <w:rsid w:val="008763BA"/>
    <w:rsid w:val="00882A3D"/>
    <w:rsid w:val="008872B1"/>
    <w:rsid w:val="00896068"/>
    <w:rsid w:val="008B1E9D"/>
    <w:rsid w:val="008D08A8"/>
    <w:rsid w:val="008D36E3"/>
    <w:rsid w:val="008F39EF"/>
    <w:rsid w:val="0090011F"/>
    <w:rsid w:val="00906563"/>
    <w:rsid w:val="00913528"/>
    <w:rsid w:val="00922D04"/>
    <w:rsid w:val="009311BD"/>
    <w:rsid w:val="0096103D"/>
    <w:rsid w:val="0096126A"/>
    <w:rsid w:val="009621B8"/>
    <w:rsid w:val="00967AF7"/>
    <w:rsid w:val="00986CE4"/>
    <w:rsid w:val="0099222C"/>
    <w:rsid w:val="009A2980"/>
    <w:rsid w:val="009B1406"/>
    <w:rsid w:val="009D151E"/>
    <w:rsid w:val="009E4BB9"/>
    <w:rsid w:val="009E4FB2"/>
    <w:rsid w:val="009E7468"/>
    <w:rsid w:val="00A01BE2"/>
    <w:rsid w:val="00A11616"/>
    <w:rsid w:val="00A22A59"/>
    <w:rsid w:val="00A81364"/>
    <w:rsid w:val="00A961E6"/>
    <w:rsid w:val="00AA1774"/>
    <w:rsid w:val="00AE45CC"/>
    <w:rsid w:val="00AF368A"/>
    <w:rsid w:val="00B00CE2"/>
    <w:rsid w:val="00B0521F"/>
    <w:rsid w:val="00B12EDB"/>
    <w:rsid w:val="00B2443C"/>
    <w:rsid w:val="00B24459"/>
    <w:rsid w:val="00B45679"/>
    <w:rsid w:val="00B52527"/>
    <w:rsid w:val="00B52D15"/>
    <w:rsid w:val="00B574C2"/>
    <w:rsid w:val="00B66700"/>
    <w:rsid w:val="00B93B79"/>
    <w:rsid w:val="00B9442E"/>
    <w:rsid w:val="00BB09B2"/>
    <w:rsid w:val="00C02207"/>
    <w:rsid w:val="00C20641"/>
    <w:rsid w:val="00C36CC5"/>
    <w:rsid w:val="00C4164E"/>
    <w:rsid w:val="00C50696"/>
    <w:rsid w:val="00C540A8"/>
    <w:rsid w:val="00C57DEC"/>
    <w:rsid w:val="00C64750"/>
    <w:rsid w:val="00C95ED3"/>
    <w:rsid w:val="00CA0F18"/>
    <w:rsid w:val="00CA77C3"/>
    <w:rsid w:val="00CE0590"/>
    <w:rsid w:val="00CE4194"/>
    <w:rsid w:val="00D05AFA"/>
    <w:rsid w:val="00D078CB"/>
    <w:rsid w:val="00D2708A"/>
    <w:rsid w:val="00D44716"/>
    <w:rsid w:val="00D458BD"/>
    <w:rsid w:val="00D471E8"/>
    <w:rsid w:val="00DB19CE"/>
    <w:rsid w:val="00DD50ED"/>
    <w:rsid w:val="00E10862"/>
    <w:rsid w:val="00E237DE"/>
    <w:rsid w:val="00E307CB"/>
    <w:rsid w:val="00E3270E"/>
    <w:rsid w:val="00E52AAC"/>
    <w:rsid w:val="00E556A8"/>
    <w:rsid w:val="00E6399F"/>
    <w:rsid w:val="00E67609"/>
    <w:rsid w:val="00EB0F1E"/>
    <w:rsid w:val="00EC7AA5"/>
    <w:rsid w:val="00ED171A"/>
    <w:rsid w:val="00EF27AA"/>
    <w:rsid w:val="00F16E0D"/>
    <w:rsid w:val="00F274F4"/>
    <w:rsid w:val="00F42AF2"/>
    <w:rsid w:val="00F80BA3"/>
    <w:rsid w:val="00F85125"/>
    <w:rsid w:val="00F96663"/>
    <w:rsid w:val="00FA1427"/>
    <w:rsid w:val="00FE4520"/>
    <w:rsid w:val="00FE5DD4"/>
    <w:rsid w:val="00FF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FC07"/>
  <w15:chartTrackingRefBased/>
  <w15:docId w15:val="{2C820E7D-6722-4A76-B84E-D47559D0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6820">
      <w:bodyDiv w:val="1"/>
      <w:marLeft w:val="0"/>
      <w:marRight w:val="0"/>
      <w:marTop w:val="0"/>
      <w:marBottom w:val="0"/>
      <w:divBdr>
        <w:top w:val="none" w:sz="0" w:space="0" w:color="auto"/>
        <w:left w:val="none" w:sz="0" w:space="0" w:color="auto"/>
        <w:bottom w:val="none" w:sz="0" w:space="0" w:color="auto"/>
        <w:right w:val="none" w:sz="0" w:space="0" w:color="auto"/>
      </w:divBdr>
      <w:divsChild>
        <w:div w:id="1301838540">
          <w:marLeft w:val="0"/>
          <w:marRight w:val="0"/>
          <w:marTop w:val="0"/>
          <w:marBottom w:val="0"/>
          <w:divBdr>
            <w:top w:val="none" w:sz="0" w:space="0" w:color="auto"/>
            <w:left w:val="none" w:sz="0" w:space="0" w:color="auto"/>
            <w:bottom w:val="none" w:sz="0" w:space="0" w:color="auto"/>
            <w:right w:val="none" w:sz="0" w:space="0" w:color="auto"/>
          </w:divBdr>
          <w:divsChild>
            <w:div w:id="1914778059">
              <w:marLeft w:val="0"/>
              <w:marRight w:val="0"/>
              <w:marTop w:val="0"/>
              <w:marBottom w:val="300"/>
              <w:divBdr>
                <w:top w:val="none" w:sz="0" w:space="0" w:color="auto"/>
                <w:left w:val="none" w:sz="0" w:space="0" w:color="auto"/>
                <w:bottom w:val="none" w:sz="0" w:space="0" w:color="auto"/>
                <w:right w:val="none" w:sz="0" w:space="0" w:color="auto"/>
              </w:divBdr>
              <w:divsChild>
                <w:div w:id="1950040789">
                  <w:marLeft w:val="-150"/>
                  <w:marRight w:val="-150"/>
                  <w:marTop w:val="0"/>
                  <w:marBottom w:val="0"/>
                  <w:divBdr>
                    <w:top w:val="none" w:sz="0" w:space="0" w:color="auto"/>
                    <w:left w:val="none" w:sz="0" w:space="0" w:color="auto"/>
                    <w:bottom w:val="none" w:sz="0" w:space="0" w:color="auto"/>
                    <w:right w:val="none" w:sz="0" w:space="0" w:color="auto"/>
                  </w:divBdr>
                  <w:divsChild>
                    <w:div w:id="459494566">
                      <w:marLeft w:val="0"/>
                      <w:marRight w:val="0"/>
                      <w:marTop w:val="0"/>
                      <w:marBottom w:val="0"/>
                      <w:divBdr>
                        <w:top w:val="none" w:sz="0" w:space="0" w:color="auto"/>
                        <w:left w:val="none" w:sz="0" w:space="0" w:color="auto"/>
                        <w:bottom w:val="none" w:sz="0" w:space="0" w:color="auto"/>
                        <w:right w:val="none" w:sz="0" w:space="0" w:color="auto"/>
                      </w:divBdr>
                      <w:divsChild>
                        <w:div w:id="138887367">
                          <w:marLeft w:val="0"/>
                          <w:marRight w:val="0"/>
                          <w:marTop w:val="0"/>
                          <w:marBottom w:val="0"/>
                          <w:divBdr>
                            <w:top w:val="none" w:sz="0" w:space="0" w:color="auto"/>
                            <w:left w:val="none" w:sz="0" w:space="0" w:color="auto"/>
                            <w:bottom w:val="none" w:sz="0" w:space="0" w:color="auto"/>
                            <w:right w:val="none" w:sz="0" w:space="0" w:color="auto"/>
                          </w:divBdr>
                          <w:divsChild>
                            <w:div w:id="219706256">
                              <w:marLeft w:val="0"/>
                              <w:marRight w:val="0"/>
                              <w:marTop w:val="0"/>
                              <w:marBottom w:val="300"/>
                              <w:divBdr>
                                <w:top w:val="none" w:sz="0" w:space="0" w:color="auto"/>
                                <w:left w:val="none" w:sz="0" w:space="0" w:color="auto"/>
                                <w:bottom w:val="none" w:sz="0" w:space="0" w:color="auto"/>
                                <w:right w:val="none" w:sz="0" w:space="0" w:color="auto"/>
                              </w:divBdr>
                              <w:divsChild>
                                <w:div w:id="856893580">
                                  <w:marLeft w:val="225"/>
                                  <w:marRight w:val="225"/>
                                  <w:marTop w:val="0"/>
                                  <w:marBottom w:val="0"/>
                                  <w:divBdr>
                                    <w:top w:val="none" w:sz="0" w:space="0" w:color="auto"/>
                                    <w:left w:val="none" w:sz="0" w:space="0" w:color="auto"/>
                                    <w:bottom w:val="none" w:sz="0" w:space="0" w:color="auto"/>
                                    <w:right w:val="none" w:sz="0" w:space="0" w:color="auto"/>
                                  </w:divBdr>
                                  <w:divsChild>
                                    <w:div w:id="1539850753">
                                      <w:marLeft w:val="0"/>
                                      <w:marRight w:val="0"/>
                                      <w:marTop w:val="0"/>
                                      <w:marBottom w:val="0"/>
                                      <w:divBdr>
                                        <w:top w:val="none" w:sz="0" w:space="0" w:color="auto"/>
                                        <w:left w:val="none" w:sz="0" w:space="0" w:color="auto"/>
                                        <w:bottom w:val="none" w:sz="0" w:space="0" w:color="auto"/>
                                        <w:right w:val="none" w:sz="0" w:space="0" w:color="auto"/>
                                      </w:divBdr>
                                      <w:divsChild>
                                        <w:div w:id="183910150">
                                          <w:marLeft w:val="0"/>
                                          <w:marRight w:val="0"/>
                                          <w:marTop w:val="0"/>
                                          <w:marBottom w:val="0"/>
                                          <w:divBdr>
                                            <w:top w:val="none" w:sz="0" w:space="0" w:color="auto"/>
                                            <w:left w:val="none" w:sz="0" w:space="0" w:color="auto"/>
                                            <w:bottom w:val="none" w:sz="0" w:space="0" w:color="auto"/>
                                            <w:right w:val="none" w:sz="0" w:space="0" w:color="auto"/>
                                          </w:divBdr>
                                          <w:divsChild>
                                            <w:div w:id="2029142374">
                                              <w:marLeft w:val="0"/>
                                              <w:marRight w:val="0"/>
                                              <w:marTop w:val="0"/>
                                              <w:marBottom w:val="0"/>
                                              <w:divBdr>
                                                <w:top w:val="none" w:sz="0" w:space="0" w:color="auto"/>
                                                <w:left w:val="none" w:sz="0" w:space="0" w:color="auto"/>
                                                <w:bottom w:val="none" w:sz="0" w:space="0" w:color="auto"/>
                                                <w:right w:val="none" w:sz="0" w:space="0" w:color="auto"/>
                                              </w:divBdr>
                                              <w:divsChild>
                                                <w:div w:id="12479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408451">
      <w:bodyDiv w:val="1"/>
      <w:marLeft w:val="0"/>
      <w:marRight w:val="0"/>
      <w:marTop w:val="0"/>
      <w:marBottom w:val="0"/>
      <w:divBdr>
        <w:top w:val="none" w:sz="0" w:space="0" w:color="auto"/>
        <w:left w:val="none" w:sz="0" w:space="0" w:color="auto"/>
        <w:bottom w:val="none" w:sz="0" w:space="0" w:color="auto"/>
        <w:right w:val="none" w:sz="0" w:space="0" w:color="auto"/>
      </w:divBdr>
      <w:divsChild>
        <w:div w:id="1396010291">
          <w:marLeft w:val="720"/>
          <w:marRight w:val="0"/>
          <w:marTop w:val="115"/>
          <w:marBottom w:val="0"/>
          <w:divBdr>
            <w:top w:val="none" w:sz="0" w:space="0" w:color="auto"/>
            <w:left w:val="none" w:sz="0" w:space="0" w:color="auto"/>
            <w:bottom w:val="none" w:sz="0" w:space="0" w:color="auto"/>
            <w:right w:val="none" w:sz="0" w:space="0" w:color="auto"/>
          </w:divBdr>
        </w:div>
        <w:div w:id="74061884">
          <w:marLeft w:val="720"/>
          <w:marRight w:val="0"/>
          <w:marTop w:val="115"/>
          <w:marBottom w:val="0"/>
          <w:divBdr>
            <w:top w:val="none" w:sz="0" w:space="0" w:color="auto"/>
            <w:left w:val="none" w:sz="0" w:space="0" w:color="auto"/>
            <w:bottom w:val="none" w:sz="0" w:space="0" w:color="auto"/>
            <w:right w:val="none" w:sz="0" w:space="0" w:color="auto"/>
          </w:divBdr>
        </w:div>
        <w:div w:id="1468357713">
          <w:marLeft w:val="1152"/>
          <w:marRight w:val="0"/>
          <w:marTop w:val="96"/>
          <w:marBottom w:val="0"/>
          <w:divBdr>
            <w:top w:val="none" w:sz="0" w:space="0" w:color="auto"/>
            <w:left w:val="none" w:sz="0" w:space="0" w:color="auto"/>
            <w:bottom w:val="none" w:sz="0" w:space="0" w:color="auto"/>
            <w:right w:val="none" w:sz="0" w:space="0" w:color="auto"/>
          </w:divBdr>
        </w:div>
        <w:div w:id="360252907">
          <w:marLeft w:val="720"/>
          <w:marRight w:val="0"/>
          <w:marTop w:val="115"/>
          <w:marBottom w:val="0"/>
          <w:divBdr>
            <w:top w:val="none" w:sz="0" w:space="0" w:color="auto"/>
            <w:left w:val="none" w:sz="0" w:space="0" w:color="auto"/>
            <w:bottom w:val="none" w:sz="0" w:space="0" w:color="auto"/>
            <w:right w:val="none" w:sz="0" w:space="0" w:color="auto"/>
          </w:divBdr>
        </w:div>
        <w:div w:id="2049796152">
          <w:marLeft w:val="1152"/>
          <w:marRight w:val="0"/>
          <w:marTop w:val="96"/>
          <w:marBottom w:val="0"/>
          <w:divBdr>
            <w:top w:val="none" w:sz="0" w:space="0" w:color="auto"/>
            <w:left w:val="none" w:sz="0" w:space="0" w:color="auto"/>
            <w:bottom w:val="none" w:sz="0" w:space="0" w:color="auto"/>
            <w:right w:val="none" w:sz="0" w:space="0" w:color="auto"/>
          </w:divBdr>
        </w:div>
      </w:divsChild>
    </w:div>
    <w:div w:id="1575042788">
      <w:bodyDiv w:val="1"/>
      <w:marLeft w:val="0"/>
      <w:marRight w:val="0"/>
      <w:marTop w:val="0"/>
      <w:marBottom w:val="0"/>
      <w:divBdr>
        <w:top w:val="none" w:sz="0" w:space="0" w:color="auto"/>
        <w:left w:val="none" w:sz="0" w:space="0" w:color="auto"/>
        <w:bottom w:val="none" w:sz="0" w:space="0" w:color="auto"/>
        <w:right w:val="none" w:sz="0" w:space="0" w:color="auto"/>
      </w:divBdr>
      <w:divsChild>
        <w:div w:id="971979048">
          <w:marLeft w:val="0"/>
          <w:marRight w:val="0"/>
          <w:marTop w:val="0"/>
          <w:marBottom w:val="135"/>
          <w:divBdr>
            <w:top w:val="none" w:sz="0" w:space="0" w:color="auto"/>
            <w:left w:val="none" w:sz="0" w:space="0" w:color="auto"/>
            <w:bottom w:val="single" w:sz="12" w:space="9" w:color="EBEBEB"/>
            <w:right w:val="none" w:sz="0" w:space="0" w:color="auto"/>
          </w:divBdr>
          <w:divsChild>
            <w:div w:id="648284309">
              <w:marLeft w:val="0"/>
              <w:marRight w:val="0"/>
              <w:marTop w:val="0"/>
              <w:marBottom w:val="0"/>
              <w:divBdr>
                <w:top w:val="none" w:sz="0" w:space="0" w:color="auto"/>
                <w:left w:val="none" w:sz="0" w:space="0" w:color="auto"/>
                <w:bottom w:val="none" w:sz="0" w:space="0" w:color="auto"/>
                <w:right w:val="none" w:sz="0" w:space="0" w:color="auto"/>
              </w:divBdr>
            </w:div>
          </w:divsChild>
        </w:div>
        <w:div w:id="1834106460">
          <w:marLeft w:val="0"/>
          <w:marRight w:val="0"/>
          <w:marTop w:val="0"/>
          <w:marBottom w:val="120"/>
          <w:divBdr>
            <w:top w:val="none" w:sz="0" w:space="0" w:color="auto"/>
            <w:left w:val="none" w:sz="0" w:space="0" w:color="auto"/>
            <w:bottom w:val="none" w:sz="0" w:space="0" w:color="auto"/>
            <w:right w:val="none" w:sz="0" w:space="0" w:color="auto"/>
          </w:divBdr>
          <w:divsChild>
            <w:div w:id="1180000069">
              <w:marLeft w:val="0"/>
              <w:marRight w:val="0"/>
              <w:marTop w:val="0"/>
              <w:marBottom w:val="0"/>
              <w:divBdr>
                <w:top w:val="none" w:sz="0" w:space="0" w:color="auto"/>
                <w:left w:val="none" w:sz="0" w:space="0" w:color="auto"/>
                <w:bottom w:val="none" w:sz="0" w:space="0" w:color="auto"/>
                <w:right w:val="none" w:sz="0" w:space="0" w:color="auto"/>
              </w:divBdr>
              <w:divsChild>
                <w:div w:id="824005723">
                  <w:marLeft w:val="0"/>
                  <w:marRight w:val="0"/>
                  <w:marTop w:val="0"/>
                  <w:marBottom w:val="0"/>
                  <w:divBdr>
                    <w:top w:val="none" w:sz="0" w:space="0" w:color="auto"/>
                    <w:left w:val="none" w:sz="0" w:space="0" w:color="auto"/>
                    <w:bottom w:val="none" w:sz="0" w:space="0" w:color="auto"/>
                    <w:right w:val="none" w:sz="0" w:space="0" w:color="auto"/>
                  </w:divBdr>
                  <w:divsChild>
                    <w:div w:id="1268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8932">
      <w:bodyDiv w:val="1"/>
      <w:marLeft w:val="0"/>
      <w:marRight w:val="0"/>
      <w:marTop w:val="0"/>
      <w:marBottom w:val="0"/>
      <w:divBdr>
        <w:top w:val="none" w:sz="0" w:space="0" w:color="auto"/>
        <w:left w:val="none" w:sz="0" w:space="0" w:color="auto"/>
        <w:bottom w:val="none" w:sz="0" w:space="0" w:color="auto"/>
        <w:right w:val="none" w:sz="0" w:space="0" w:color="auto"/>
      </w:divBdr>
      <w:divsChild>
        <w:div w:id="2105151425">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6E6B8B3CBE44C8CA189323916244A" ma:contentTypeVersion="5" ma:contentTypeDescription="Create a new document." ma:contentTypeScope="" ma:versionID="cf0cac37dae47f4b04d198bc30592006">
  <xsd:schema xmlns:xsd="http://www.w3.org/2001/XMLSchema" xmlns:xs="http://www.w3.org/2001/XMLSchema" xmlns:p="http://schemas.microsoft.com/office/2006/metadata/properties" xmlns:ns2="bedec93d-7a2c-4c57-bbbe-2da9aff08efb" targetNamespace="http://schemas.microsoft.com/office/2006/metadata/properties" ma:root="true" ma:fieldsID="ddb767a7323602463715ed4a2344f88b" ns2:_="">
    <xsd:import namespace="bedec93d-7a2c-4c57-bbbe-2da9aff08e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ec93d-7a2c-4c57-bbbe-2da9aff08e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2E7F8-A297-454F-8707-601144B63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ec93d-7a2c-4c57-bbbe-2da9aff0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12BE3-F07F-43C8-866F-5708F6DC53A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edec93d-7a2c-4c57-bbbe-2da9aff08efb"/>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DD833B5-4C32-4343-A979-13EFD3D7A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Lloyd</dc:creator>
  <cp:keywords/>
  <dc:description/>
  <cp:lastModifiedBy>Adrian Woodhouse</cp:lastModifiedBy>
  <cp:revision>3</cp:revision>
  <dcterms:created xsi:type="dcterms:W3CDTF">2018-02-05T17:46:00Z</dcterms:created>
  <dcterms:modified xsi:type="dcterms:W3CDTF">2018-03-28T12:02:00Z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0x010100E466E6B8B3CBE44C8CA189323916244A</vt:lpwstr>
  </property>
</Properties>
</file>